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90D" w:rsidRPr="000B57E7" w:rsidRDefault="006A390D" w:rsidP="000B57E7">
      <w:pPr>
        <w:pStyle w:val="2"/>
        <w:jc w:val="center"/>
        <w:rPr>
          <w:rFonts w:ascii="Times New Roman" w:hAnsi="Times New Roman"/>
        </w:rPr>
      </w:pPr>
      <w:r w:rsidRPr="000B57E7">
        <w:rPr>
          <w:rFonts w:ascii="Times New Roman" w:hAnsi="Times New Roman"/>
        </w:rPr>
        <w:t>基础强化练二　词语标点专项练＋基础组合练</w:t>
      </w:r>
      <w:r w:rsidRPr="000B57E7">
        <w:rPr>
          <w:rFonts w:ascii="Times New Roman" w:hAnsi="Times New Roman"/>
        </w:rPr>
        <w:t>2</w:t>
      </w:r>
    </w:p>
    <w:p w:rsidR="006A390D" w:rsidRPr="000B57E7" w:rsidRDefault="006A390D" w:rsidP="000B57E7">
      <w:pPr>
        <w:pStyle w:val="2"/>
        <w:jc w:val="center"/>
        <w:rPr>
          <w:rFonts w:ascii="Times New Roman" w:hAnsi="Times New Roman"/>
        </w:rPr>
      </w:pPr>
      <w:r w:rsidRPr="000B57E7">
        <w:rPr>
          <w:rFonts w:ascii="Times New Roman" w:hAnsi="Times New Roman"/>
        </w:rPr>
        <w:t>词语标点专项练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阅读下面的文字，完成</w:t>
      </w:r>
      <w:r w:rsidRPr="006A390D">
        <w:rPr>
          <w:rFonts w:ascii="Times New Roman" w:eastAsia="黑体" w:hAnsi="Times New Roman" w:cs="Times New Roman"/>
        </w:rPr>
        <w:t>1</w:t>
      </w:r>
      <w:r w:rsidRPr="006A390D">
        <w:rPr>
          <w:rFonts w:ascii="Times New Roman" w:eastAsia="黑体" w:hAnsi="Times New Roman" w:cs="Times New Roman"/>
        </w:rPr>
        <w:t>～</w:t>
      </w:r>
      <w:r w:rsidRPr="006A390D">
        <w:rPr>
          <w:rFonts w:ascii="Times New Roman" w:eastAsia="黑体" w:hAnsi="Times New Roman" w:cs="Times New Roman"/>
        </w:rPr>
        <w:t>2</w:t>
      </w:r>
      <w:r w:rsidRPr="006A390D">
        <w:rPr>
          <w:rFonts w:ascii="Times New Roman" w:eastAsia="黑体" w:hAnsi="Times New Roman" w:cs="Times New Roman"/>
        </w:rPr>
        <w:t>题。</w:t>
      </w:r>
    </w:p>
    <w:p w:rsidR="006A390D" w:rsidRPr="000B57E7" w:rsidRDefault="006A390D" w:rsidP="000B57E7">
      <w:pPr>
        <w:pStyle w:val="a3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u w:val="single"/>
        </w:rPr>
      </w:pP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甲</w:t>
      </w:r>
      <w:r w:rsidRPr="006A390D">
        <w:rPr>
          <w:rFonts w:ascii="IPAPANNEW" w:hAnsi="IPAPANNEW" w:cs="Times New Roman"/>
        </w:rPr>
        <w:t>]</w:t>
      </w:r>
      <w:r w:rsidRPr="006A390D">
        <w:rPr>
          <w:rFonts w:ascii="Times New Roman" w:eastAsia="楷体_GB2312" w:hAnsi="Times New Roman" w:cs="Times New Roman"/>
          <w:u w:val="single"/>
        </w:rPr>
        <w:t>我一向认为，艺术是讲究</w:t>
      </w:r>
      <w:r w:rsidRPr="006A390D">
        <w:rPr>
          <w:rFonts w:hAnsi="宋体" w:cs="Times New Roman"/>
          <w:u w:val="single"/>
        </w:rPr>
        <w:t>“</w:t>
      </w:r>
      <w:r w:rsidRPr="006A390D">
        <w:rPr>
          <w:rFonts w:ascii="Times New Roman" w:eastAsia="楷体_GB2312" w:hAnsi="Times New Roman" w:cs="Times New Roman"/>
          <w:u w:val="single"/>
        </w:rPr>
        <w:t>破</w:t>
      </w:r>
      <w:r w:rsidRPr="006A390D">
        <w:rPr>
          <w:rFonts w:hAnsi="宋体" w:cs="Times New Roman"/>
          <w:u w:val="single"/>
        </w:rPr>
        <w:t>”</w:t>
      </w:r>
      <w:r w:rsidRPr="006A390D">
        <w:rPr>
          <w:rFonts w:ascii="Times New Roman" w:eastAsia="楷体_GB2312" w:hAnsi="Times New Roman" w:cs="Times New Roman"/>
          <w:u w:val="single"/>
        </w:rPr>
        <w:t>字当头、</w:t>
      </w:r>
      <w:r w:rsidRPr="006A390D">
        <w:rPr>
          <w:rFonts w:hAnsi="宋体" w:cs="Times New Roman"/>
          <w:u w:val="single"/>
        </w:rPr>
        <w:t>“</w:t>
      </w:r>
      <w:r w:rsidRPr="006A390D">
        <w:rPr>
          <w:rFonts w:ascii="Times New Roman" w:eastAsia="楷体_GB2312" w:hAnsi="Times New Roman" w:cs="Times New Roman"/>
          <w:u w:val="single"/>
        </w:rPr>
        <w:t>立</w:t>
      </w:r>
      <w:r w:rsidRPr="006A390D">
        <w:rPr>
          <w:rFonts w:hAnsi="宋体" w:cs="Times New Roman"/>
          <w:u w:val="single"/>
        </w:rPr>
        <w:t>”</w:t>
      </w:r>
      <w:r w:rsidRPr="006A390D">
        <w:rPr>
          <w:rFonts w:ascii="Times New Roman" w:eastAsia="楷体_GB2312" w:hAnsi="Times New Roman" w:cs="Times New Roman"/>
          <w:u w:val="single"/>
        </w:rPr>
        <w:t>在其中的</w:t>
      </w:r>
      <w:r w:rsidRPr="006A390D">
        <w:rPr>
          <w:rFonts w:ascii="Times New Roman" w:eastAsia="楷体_GB2312" w:hAnsi="Times New Roman" w:cs="Times New Roman"/>
          <w:u w:val="single"/>
        </w:rPr>
        <w:t>——</w:t>
      </w:r>
      <w:r w:rsidRPr="006A390D">
        <w:rPr>
          <w:rFonts w:ascii="Times New Roman" w:eastAsia="楷体_GB2312" w:hAnsi="Times New Roman" w:cs="Times New Roman"/>
          <w:u w:val="single"/>
        </w:rPr>
        <w:t>破除不需要的，立别人干不来的，那中间就有你了。</w:t>
      </w:r>
      <w:r w:rsidRPr="006A390D">
        <w:rPr>
          <w:rFonts w:ascii="Times New Roman" w:eastAsia="楷体_GB2312" w:hAnsi="Times New Roman" w:cs="Times New Roman"/>
        </w:rPr>
        <w:t>比如，吴冠中先生熟谙西方绘画精神，又深会中国绘画意境，他一生致力于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楷体_GB2312" w:hAnsi="Times New Roman" w:cs="Times New Roman"/>
        </w:rPr>
        <w:t>中西融合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楷体_GB2312" w:hAnsi="Times New Roman" w:cs="Times New Roman"/>
        </w:rPr>
        <w:t>的创造精神，努力在创作中让自己的风格</w:t>
      </w:r>
      <w:r w:rsidRPr="006A390D">
        <w:rPr>
          <w:rFonts w:ascii="Times New Roman" w:eastAsia="楷体_GB2312" w:hAnsi="Times New Roman" w:cs="Times New Roman"/>
          <w:em w:val="underDot"/>
        </w:rPr>
        <w:t>独具只眼</w:t>
      </w:r>
      <w:r w:rsidRPr="006A390D">
        <w:rPr>
          <w:rFonts w:ascii="Times New Roman" w:eastAsia="楷体_GB2312" w:hAnsi="Times New Roman" w:cs="Times New Roman"/>
        </w:rPr>
        <w:t>，并不断精进，既与已有艺术风格保持距离，又不断尝试突破前人的艺术</w:t>
      </w:r>
      <w:r w:rsidRPr="006A390D">
        <w:rPr>
          <w:rFonts w:ascii="Times New Roman" w:eastAsia="楷体_GB2312" w:hAnsi="Times New Roman" w:cs="Times New Roman"/>
          <w:em w:val="underDot"/>
        </w:rPr>
        <w:t>窠臼</w:t>
      </w:r>
      <w:r w:rsidRPr="006A390D">
        <w:rPr>
          <w:rFonts w:ascii="Times New Roman" w:eastAsia="楷体_GB2312" w:hAnsi="Times New Roman" w:cs="Times New Roman"/>
        </w:rPr>
        <w:t>，另外，画家要重视从生活中寻找艺术感觉。现在许多画家图省事，以拍照代替写生，但人的眼睛的视域和观看方式，是相机所无法替代的；画家在现场对艺术感受的敏锐捕捉，是后期根据图片等资料进行整合所无法超越的。须知无论摄影技术多发达，拍照片都无法代替写生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乙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现在人们对</w:t>
      </w:r>
      <w:r w:rsidRPr="000B57E7">
        <w:rPr>
          <w:rFonts w:hAnsi="宋体" w:cs="Times New Roman"/>
          <w:u w:val="single"/>
        </w:rPr>
        <w:t>“</w:t>
      </w:r>
      <w:r w:rsidRPr="000B57E7">
        <w:rPr>
          <w:rFonts w:ascii="Times New Roman" w:eastAsia="楷体_GB2312" w:hAnsi="Times New Roman" w:cs="Times New Roman"/>
          <w:u w:val="single"/>
        </w:rPr>
        <w:t>个性</w:t>
      </w:r>
      <w:r w:rsidRPr="000B57E7">
        <w:rPr>
          <w:rFonts w:hAnsi="宋体" w:cs="Times New Roman"/>
          <w:u w:val="single"/>
        </w:rPr>
        <w:t>”</w:t>
      </w:r>
      <w:r w:rsidRPr="000B57E7">
        <w:rPr>
          <w:rFonts w:ascii="Times New Roman" w:eastAsia="楷体_GB2312" w:hAnsi="Times New Roman" w:cs="Times New Roman"/>
          <w:u w:val="single"/>
        </w:rPr>
        <w:t>特别看重，都一心想着表现自我、张扬个性，为了这些，有些画家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甚</w:t>
      </w:r>
      <w:r w:rsidRPr="000B57E7">
        <w:rPr>
          <w:rFonts w:ascii="Times New Roman" w:eastAsia="楷体_GB2312" w:hAnsi="Times New Roman" w:cs="Times New Roman"/>
          <w:u w:val="single"/>
        </w:rPr>
        <w:t>至连生活都不要了，这是不对的。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丙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画家</w:t>
      </w:r>
      <w:r w:rsidRPr="000B57E7">
        <w:rPr>
          <w:rFonts w:hAnsi="宋体" w:cs="Times New Roman"/>
          <w:u w:val="single"/>
        </w:rPr>
        <w:t>“</w:t>
      </w:r>
      <w:r w:rsidRPr="000B57E7">
        <w:rPr>
          <w:rFonts w:ascii="Times New Roman" w:eastAsia="楷体_GB2312" w:hAnsi="Times New Roman" w:cs="Times New Roman"/>
          <w:u w:val="single"/>
        </w:rPr>
        <w:t>只有到生活中发现素材，然后才能不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拾人牙慧</w:t>
      </w:r>
      <w:r w:rsidRPr="000B57E7">
        <w:rPr>
          <w:rFonts w:ascii="Times New Roman" w:eastAsia="楷体_GB2312" w:hAnsi="Times New Roman" w:cs="Times New Roman"/>
          <w:u w:val="single"/>
        </w:rPr>
        <w:t>，有所创造；也只有融入生活，领悟时代的精神，才能使艺术作品具有感染力</w:t>
      </w:r>
      <w:r w:rsidRPr="000B57E7">
        <w:rPr>
          <w:rFonts w:ascii="Times New Roman" w:eastAsia="楷体_GB2312" w:hAnsi="Times New Roman" w:cs="Times New Roman"/>
          <w:u w:val="single"/>
        </w:rPr>
        <w:t>(</w:t>
      </w:r>
      <w:r w:rsidRPr="000B57E7">
        <w:rPr>
          <w:rFonts w:ascii="Times New Roman" w:eastAsia="楷体_GB2312" w:hAnsi="Times New Roman" w:cs="Times New Roman"/>
          <w:u w:val="single"/>
        </w:rPr>
        <w:t>杨延文《时代的盘子里一定有珍珠》</w:t>
      </w:r>
      <w:r w:rsidRPr="000B57E7">
        <w:rPr>
          <w:rFonts w:ascii="Times New Roman" w:eastAsia="楷体_GB2312" w:hAnsi="Times New Roman" w:cs="Times New Roman"/>
          <w:u w:val="single"/>
        </w:rPr>
        <w:t>)</w:t>
      </w:r>
      <w:r w:rsidRPr="000B57E7">
        <w:rPr>
          <w:rFonts w:hAnsi="宋体" w:cs="Times New Roman"/>
          <w:u w:val="single"/>
        </w:rPr>
        <w:t>”</w:t>
      </w:r>
      <w:r w:rsidRPr="000B57E7">
        <w:rPr>
          <w:rFonts w:ascii="Times New Roman" w:eastAsia="楷体_GB2312" w:hAnsi="Times New Roman" w:cs="Times New Roman"/>
          <w:u w:val="single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文段中的加点词语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运用不正确的一项是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独具只眼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窠臼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甚至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拾人牙慧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A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独具只眼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应改为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独树一帜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。风格不能说是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独具只眼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。独具只眼：能看到别人看不到的东西，形容眼光敏锐，见解高超。独树一帜：单独树立起一面旗帜，指自成一家。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文段中画线的甲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丙句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标点有误的一项是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丙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C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括号及括号中的内容应移至后引号外、句号前。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阅读下面的文字，完成</w:t>
      </w:r>
      <w:r w:rsidRPr="006A390D">
        <w:rPr>
          <w:rFonts w:ascii="Times New Roman" w:eastAsia="黑体" w:hAnsi="Times New Roman" w:cs="Times New Roman"/>
        </w:rPr>
        <w:t>3</w:t>
      </w:r>
      <w:r w:rsidRPr="006A390D">
        <w:rPr>
          <w:rFonts w:ascii="Times New Roman" w:eastAsia="黑体" w:hAnsi="Times New Roman" w:cs="Times New Roman"/>
        </w:rPr>
        <w:t>～</w:t>
      </w:r>
      <w:r w:rsidRPr="006A390D">
        <w:rPr>
          <w:rFonts w:ascii="Times New Roman" w:eastAsia="黑体" w:hAnsi="Times New Roman" w:cs="Times New Roman"/>
        </w:rPr>
        <w:t>4</w:t>
      </w:r>
      <w:r w:rsidRPr="006A390D">
        <w:rPr>
          <w:rFonts w:ascii="Times New Roman" w:eastAsia="黑体" w:hAnsi="Times New Roman" w:cs="Times New Roman"/>
        </w:rPr>
        <w:t>题。</w:t>
      </w:r>
    </w:p>
    <w:p w:rsidR="006A390D" w:rsidRDefault="006A390D" w:rsidP="000B57E7">
      <w:pPr>
        <w:pStyle w:val="a3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甲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值得注意的是，史铁生叙述这场灾难的语调，舒缓，深沉，从容，荡净了事发之初绝望的狂躁，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充斥</w:t>
      </w:r>
      <w:r w:rsidRPr="000B57E7">
        <w:rPr>
          <w:rFonts w:ascii="Times New Roman" w:eastAsia="楷体_GB2312" w:hAnsi="Times New Roman" w:cs="Times New Roman"/>
          <w:u w:val="single"/>
        </w:rPr>
        <w:t>着一派平和、静远的气象。</w:t>
      </w:r>
      <w:r w:rsidRPr="006A390D">
        <w:rPr>
          <w:rFonts w:ascii="Times New Roman" w:eastAsia="楷体_GB2312" w:hAnsi="Times New Roman" w:cs="Times New Roman"/>
        </w:rPr>
        <w:t>据此品味地坛的沧桑，</w:t>
      </w:r>
      <w:r w:rsidRPr="006A390D">
        <w:rPr>
          <w:rFonts w:ascii="Times New Roman" w:eastAsia="楷体_GB2312" w:hAnsi="Times New Roman" w:cs="Times New Roman"/>
          <w:em w:val="underDot"/>
        </w:rPr>
        <w:t>殊无</w:t>
      </w:r>
      <w:r w:rsidRPr="006A390D">
        <w:rPr>
          <w:rFonts w:ascii="Times New Roman" w:eastAsia="楷体_GB2312" w:hAnsi="Times New Roman" w:cs="Times New Roman"/>
        </w:rPr>
        <w:t>破落颓败之感，反添</w:t>
      </w:r>
      <w:r w:rsidRPr="006A390D">
        <w:rPr>
          <w:rFonts w:ascii="Times New Roman" w:eastAsia="楷体_GB2312" w:hAnsi="Times New Roman" w:cs="Times New Roman"/>
          <w:em w:val="underDot"/>
        </w:rPr>
        <w:t>返璞归真</w:t>
      </w:r>
      <w:r w:rsidRPr="006A390D">
        <w:rPr>
          <w:rFonts w:ascii="Times New Roman" w:eastAsia="楷体_GB2312" w:hAnsi="Times New Roman" w:cs="Times New Roman"/>
        </w:rPr>
        <w:t>之意。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乙</w:t>
      </w:r>
      <w:r w:rsidRPr="006A390D">
        <w:rPr>
          <w:rFonts w:ascii="IPAPANNEW" w:hAnsi="IPAPANNEW" w:cs="Times New Roman"/>
        </w:rPr>
        <w:t>]</w:t>
      </w:r>
      <w:r w:rsidRPr="006A390D">
        <w:rPr>
          <w:rFonts w:ascii="Times New Roman" w:eastAsia="楷体_GB2312" w:hAnsi="Times New Roman" w:cs="Times New Roman"/>
          <w:u w:val="single"/>
        </w:rPr>
        <w:t>四百多年的光阴里，地坛剥蚀了</w:t>
      </w:r>
      <w:r w:rsidRPr="006A390D">
        <w:rPr>
          <w:rFonts w:hAnsi="宋体" w:cs="Times New Roman"/>
          <w:u w:val="single"/>
        </w:rPr>
        <w:t>“</w:t>
      </w:r>
      <w:r w:rsidRPr="006A390D">
        <w:rPr>
          <w:rFonts w:ascii="Times New Roman" w:eastAsia="楷体_GB2312" w:hAnsi="Times New Roman" w:cs="Times New Roman"/>
          <w:u w:val="single"/>
        </w:rPr>
        <w:t>浮夸</w:t>
      </w:r>
      <w:r w:rsidRPr="006A390D">
        <w:rPr>
          <w:rFonts w:hAnsi="宋体" w:cs="Times New Roman"/>
          <w:u w:val="single"/>
        </w:rPr>
        <w:t>”</w:t>
      </w:r>
      <w:r w:rsidRPr="006A390D">
        <w:rPr>
          <w:rFonts w:ascii="Times New Roman" w:eastAsia="楷体_GB2312" w:hAnsi="Times New Roman" w:cs="Times New Roman"/>
          <w:u w:val="single"/>
        </w:rPr>
        <w:t>的琉璃，淡褪了</w:t>
      </w:r>
      <w:r w:rsidRPr="006A390D">
        <w:rPr>
          <w:rFonts w:hAnsi="宋体" w:cs="Times New Roman"/>
          <w:u w:val="single"/>
        </w:rPr>
        <w:t>“</w:t>
      </w:r>
      <w:r w:rsidRPr="006A390D">
        <w:rPr>
          <w:rFonts w:ascii="Times New Roman" w:eastAsia="楷体_GB2312" w:hAnsi="Times New Roman" w:cs="Times New Roman"/>
          <w:u w:val="single"/>
        </w:rPr>
        <w:t>炫耀</w:t>
      </w:r>
      <w:r w:rsidRPr="006A390D">
        <w:rPr>
          <w:rFonts w:hAnsi="宋体" w:cs="Times New Roman"/>
          <w:u w:val="single"/>
        </w:rPr>
        <w:t>”</w:t>
      </w:r>
      <w:r w:rsidRPr="006A390D">
        <w:rPr>
          <w:rFonts w:ascii="Times New Roman" w:eastAsia="楷体_GB2312" w:hAnsi="Times New Roman" w:cs="Times New Roman"/>
          <w:u w:val="single"/>
        </w:rPr>
        <w:t>的朱红，去除了所有不必要的外饰，呈现出朴拙而又凝重的本相。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丙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而这也恰似史铁生那被命运锤击之后的生命形态，卸落了</w:t>
      </w:r>
      <w:r w:rsidRPr="000B57E7">
        <w:rPr>
          <w:rFonts w:hAnsi="宋体" w:cs="Times New Roman"/>
          <w:u w:val="single"/>
        </w:rPr>
        <w:t>“</w:t>
      </w:r>
      <w:r w:rsidRPr="000B57E7">
        <w:rPr>
          <w:rFonts w:ascii="Times New Roman" w:eastAsia="楷体_GB2312" w:hAnsi="Times New Roman" w:cs="Times New Roman"/>
          <w:u w:val="single"/>
        </w:rPr>
        <w:t>最狂妄的年龄</w:t>
      </w:r>
      <w:r w:rsidRPr="000B57E7">
        <w:rPr>
          <w:rFonts w:hAnsi="宋体" w:cs="Times New Roman"/>
          <w:u w:val="single"/>
        </w:rPr>
        <w:t>”</w:t>
      </w:r>
      <w:r w:rsidRPr="000B57E7">
        <w:rPr>
          <w:rFonts w:ascii="Times New Roman" w:eastAsia="楷体_GB2312" w:hAnsi="Times New Roman" w:cs="Times New Roman"/>
          <w:u w:val="single"/>
        </w:rPr>
        <w:t>的甲胄，</w:t>
      </w:r>
      <w:r w:rsidRPr="000B57E7">
        <w:rPr>
          <w:rFonts w:hAnsi="宋体" w:cs="Times New Roman"/>
          <w:u w:val="single"/>
        </w:rPr>
        <w:t>“</w:t>
      </w:r>
      <w:r w:rsidRPr="000B57E7">
        <w:rPr>
          <w:rFonts w:ascii="Times New Roman" w:eastAsia="楷体_GB2312" w:hAnsi="Times New Roman" w:cs="Times New Roman"/>
          <w:u w:val="single"/>
        </w:rPr>
        <w:t>一个无措的灵魂，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不期而然</w:t>
      </w:r>
      <w:r w:rsidRPr="000B57E7">
        <w:rPr>
          <w:rFonts w:ascii="Times New Roman" w:eastAsia="楷体_GB2312" w:hAnsi="Times New Roman" w:cs="Times New Roman"/>
          <w:u w:val="single"/>
        </w:rPr>
        <w:lastRenderedPageBreak/>
        <w:t>地走回到生命的起点，</w:t>
      </w:r>
      <w:r w:rsidRPr="000B57E7">
        <w:rPr>
          <w:rFonts w:hAnsi="宋体" w:cs="Times New Roman"/>
          <w:u w:val="single"/>
        </w:rPr>
        <w:t>”“</w:t>
      </w:r>
      <w:r w:rsidRPr="000B57E7">
        <w:rPr>
          <w:rFonts w:ascii="Times New Roman" w:eastAsia="楷体_GB2312" w:hAnsi="Times New Roman" w:cs="Times New Roman"/>
          <w:u w:val="single"/>
        </w:rPr>
        <w:t>重新过问生命的意义。</w:t>
      </w:r>
      <w:r w:rsidRPr="000B57E7">
        <w:rPr>
          <w:rFonts w:hAnsi="宋体" w:cs="Times New Roman"/>
          <w:u w:val="single"/>
        </w:rPr>
        <w:t>”</w:t>
      </w:r>
      <w:r w:rsidRPr="006A390D">
        <w:rPr>
          <w:rFonts w:ascii="Times New Roman" w:eastAsia="楷体_GB2312" w:hAnsi="Times New Roman" w:cs="Times New Roman"/>
        </w:rPr>
        <w:t>这样，有因有果的遭灾就褪去了浓浓的冤屈味，看似难以承受的灾难也不过是生命形态的另一种变化而已。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文段中的加点词语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运用不正确的一项是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充斥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殊无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返璞归真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不期而然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A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A</w:t>
      </w:r>
      <w:r w:rsidRPr="006A390D">
        <w:rPr>
          <w:rFonts w:ascii="Times New Roman" w:eastAsia="仿宋_GB2312" w:hAnsi="Times New Roman" w:cs="Times New Roman"/>
        </w:rPr>
        <w:t>项充斥：充满；塞满</w:t>
      </w:r>
      <w:r>
        <w:rPr>
          <w:rFonts w:ascii="Times New Roman" w:eastAsia="仿宋_GB2312" w:hAnsi="Times New Roman" w:cs="Times New Roman"/>
        </w:rPr>
        <w:t>(</w:t>
      </w:r>
      <w:r w:rsidRPr="006A390D">
        <w:rPr>
          <w:rFonts w:ascii="Times New Roman" w:eastAsia="仿宋_GB2312" w:hAnsi="Times New Roman" w:cs="Times New Roman"/>
        </w:rPr>
        <w:t>含厌恶意</w:t>
      </w:r>
      <w:r>
        <w:rPr>
          <w:rFonts w:ascii="Times New Roman" w:eastAsia="仿宋_GB2312" w:hAnsi="Times New Roman" w:cs="Times New Roman"/>
        </w:rPr>
        <w:t>)</w:t>
      </w:r>
      <w:r w:rsidRPr="006A390D">
        <w:rPr>
          <w:rFonts w:ascii="Times New Roman" w:eastAsia="仿宋_GB2312" w:hAnsi="Times New Roman" w:cs="Times New Roman"/>
        </w:rPr>
        <w:t>。可改为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弥散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等。</w:t>
      </w:r>
      <w:r w:rsidRPr="006A390D">
        <w:rPr>
          <w:rFonts w:ascii="Times New Roman" w:eastAsia="仿宋_GB2312" w:hAnsi="Times New Roman" w:cs="Times New Roman"/>
        </w:rPr>
        <w:t>B</w:t>
      </w:r>
      <w:r w:rsidRPr="006A390D">
        <w:rPr>
          <w:rFonts w:ascii="Times New Roman" w:eastAsia="仿宋_GB2312" w:hAnsi="Times New Roman" w:cs="Times New Roman"/>
        </w:rPr>
        <w:t>项殊无：完全没有。使用正确。</w:t>
      </w:r>
      <w:r w:rsidRPr="006A390D">
        <w:rPr>
          <w:rFonts w:ascii="Times New Roman" w:eastAsia="仿宋_GB2312" w:hAnsi="Times New Roman" w:cs="Times New Roman"/>
        </w:rPr>
        <w:t>C</w:t>
      </w:r>
      <w:r w:rsidRPr="006A390D">
        <w:rPr>
          <w:rFonts w:ascii="Times New Roman" w:eastAsia="仿宋_GB2312" w:hAnsi="Times New Roman" w:cs="Times New Roman"/>
        </w:rPr>
        <w:t>项返璞归真：去掉外在的装饰，恢复原来的质朴状态。使用正确。</w:t>
      </w:r>
      <w:r w:rsidRPr="006A390D">
        <w:rPr>
          <w:rFonts w:ascii="Times New Roman" w:eastAsia="仿宋_GB2312" w:hAnsi="Times New Roman" w:cs="Times New Roman"/>
        </w:rPr>
        <w:t>D</w:t>
      </w:r>
      <w:r w:rsidRPr="006A390D">
        <w:rPr>
          <w:rFonts w:ascii="Times New Roman" w:eastAsia="仿宋_GB2312" w:hAnsi="Times New Roman" w:cs="Times New Roman"/>
        </w:rPr>
        <w:t>项不期而然：没有料想到如此而竟然如此。使用正确。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文段中画线的甲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丙句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标点有误的一项是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丙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C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丙句中，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回到生命的起点，</w:t>
      </w:r>
      <w:r w:rsidRPr="006A390D">
        <w:rPr>
          <w:rFonts w:hAnsi="宋体" w:cs="Times New Roman"/>
        </w:rPr>
        <w:t>”“</w:t>
      </w:r>
      <w:r w:rsidRPr="006A390D">
        <w:rPr>
          <w:rFonts w:ascii="Times New Roman" w:eastAsia="仿宋_GB2312" w:hAnsi="Times New Roman" w:cs="Times New Roman"/>
        </w:rPr>
        <w:t>重新过问生命的意义。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中的逗号和句号应移到引导的外面，属部分引用。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阅读下面的文字，完成</w:t>
      </w:r>
      <w:r w:rsidRPr="006A390D">
        <w:rPr>
          <w:rFonts w:ascii="Times New Roman" w:eastAsia="黑体" w:hAnsi="Times New Roman" w:cs="Times New Roman"/>
        </w:rPr>
        <w:t>5</w:t>
      </w:r>
      <w:r w:rsidRPr="006A390D">
        <w:rPr>
          <w:rFonts w:ascii="Times New Roman" w:eastAsia="黑体" w:hAnsi="Times New Roman" w:cs="Times New Roman"/>
        </w:rPr>
        <w:t>～</w:t>
      </w:r>
      <w:r w:rsidRPr="006A390D">
        <w:rPr>
          <w:rFonts w:ascii="Times New Roman" w:eastAsia="黑体" w:hAnsi="Times New Roman" w:cs="Times New Roman"/>
        </w:rPr>
        <w:t>6</w:t>
      </w:r>
      <w:r w:rsidRPr="006A390D">
        <w:rPr>
          <w:rFonts w:ascii="Times New Roman" w:eastAsia="黑体" w:hAnsi="Times New Roman" w:cs="Times New Roman"/>
        </w:rPr>
        <w:t>题。</w:t>
      </w:r>
    </w:p>
    <w:p w:rsidR="006A390D" w:rsidRDefault="006A390D" w:rsidP="000B57E7">
      <w:pPr>
        <w:pStyle w:val="a3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甲</w:t>
      </w:r>
      <w:r w:rsidRPr="006A390D">
        <w:rPr>
          <w:rFonts w:ascii="IPAPANNEW" w:hAnsi="IPAPANNEW" w:cs="Times New Roman"/>
        </w:rPr>
        <w:t>]</w:t>
      </w:r>
      <w:r w:rsidRPr="006A390D">
        <w:rPr>
          <w:rFonts w:ascii="Times New Roman" w:eastAsia="楷体_GB2312" w:hAnsi="Times New Roman" w:cs="Times New Roman"/>
          <w:u w:val="single"/>
        </w:rPr>
        <w:t>历史上许多发明家受到缅怀和崇敬，但一个叫米基利的却被称为：</w:t>
      </w:r>
      <w:r w:rsidRPr="006A390D">
        <w:rPr>
          <w:rFonts w:hAnsi="宋体" w:cs="Times New Roman"/>
          <w:u w:val="single"/>
        </w:rPr>
        <w:t>“</w:t>
      </w:r>
      <w:r w:rsidRPr="006A390D">
        <w:rPr>
          <w:rFonts w:ascii="Times New Roman" w:eastAsia="楷体_GB2312" w:hAnsi="Times New Roman" w:cs="Times New Roman"/>
          <w:u w:val="single"/>
        </w:rPr>
        <w:t>20</w:t>
      </w:r>
      <w:r w:rsidRPr="006A390D">
        <w:rPr>
          <w:rFonts w:ascii="Times New Roman" w:eastAsia="楷体_GB2312" w:hAnsi="Times New Roman" w:cs="Times New Roman"/>
          <w:u w:val="single"/>
        </w:rPr>
        <w:t>世纪最声名狼藉的发明家</w:t>
      </w:r>
      <w:r w:rsidRPr="006A390D">
        <w:rPr>
          <w:rFonts w:hAnsi="宋体" w:cs="Times New Roman"/>
          <w:u w:val="single"/>
        </w:rPr>
        <w:t>”</w:t>
      </w:r>
      <w:r w:rsidRPr="006A390D">
        <w:rPr>
          <w:rFonts w:ascii="Times New Roman" w:eastAsia="楷体_GB2312" w:hAnsi="Times New Roman" w:cs="Times New Roman"/>
          <w:u w:val="single"/>
        </w:rPr>
        <w:t>。</w:t>
      </w:r>
      <w:r w:rsidRPr="006A390D">
        <w:rPr>
          <w:rFonts w:ascii="Times New Roman" w:eastAsia="楷体_GB2312" w:hAnsi="Times New Roman" w:cs="Times New Roman"/>
        </w:rPr>
        <w:t>1912</w:t>
      </w:r>
      <w:r w:rsidRPr="006A390D">
        <w:rPr>
          <w:rFonts w:ascii="Times New Roman" w:eastAsia="楷体_GB2312" w:hAnsi="Times New Roman" w:cs="Times New Roman"/>
        </w:rPr>
        <w:t>年，汽车马达点火的发明让用户摆脱了摇把启动的费力和危险，但还有一个难题急需解决，那便是气缸运行中经常发生的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楷体_GB2312" w:hAnsi="Times New Roman" w:cs="Times New Roman"/>
        </w:rPr>
        <w:t>爆震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楷体_GB2312" w:hAnsi="Times New Roman" w:cs="Times New Roman"/>
        </w:rPr>
        <w:t>，克服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楷体_GB2312" w:hAnsi="Times New Roman" w:cs="Times New Roman"/>
        </w:rPr>
        <w:t>爆震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楷体_GB2312" w:hAnsi="Times New Roman" w:cs="Times New Roman"/>
        </w:rPr>
        <w:t>成为汽车行业发展的</w:t>
      </w:r>
      <w:r w:rsidRPr="006A390D">
        <w:rPr>
          <w:rFonts w:ascii="Times New Roman" w:eastAsia="楷体_GB2312" w:hAnsi="Times New Roman" w:cs="Times New Roman"/>
          <w:em w:val="underDot"/>
        </w:rPr>
        <w:t>当务之急</w:t>
      </w:r>
      <w:r w:rsidRPr="006A390D">
        <w:rPr>
          <w:rFonts w:ascii="Times New Roman" w:eastAsia="楷体_GB2312" w:hAnsi="Times New Roman" w:cs="Times New Roman"/>
        </w:rPr>
        <w:t>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乙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米基利接受了解决这个难题的使命，他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不孚众望</w:t>
      </w:r>
      <w:r w:rsidRPr="000B57E7">
        <w:rPr>
          <w:rFonts w:ascii="Times New Roman" w:eastAsia="楷体_GB2312" w:hAnsi="Times New Roman" w:cs="Times New Roman"/>
          <w:u w:val="single"/>
        </w:rPr>
        <w:t>，找到一种汽油添加剂</w:t>
      </w:r>
      <w:r w:rsidRPr="000B57E7">
        <w:rPr>
          <w:rFonts w:ascii="Times New Roman" w:eastAsia="楷体_GB2312" w:hAnsi="Times New Roman" w:cs="Times New Roman"/>
          <w:u w:val="single"/>
        </w:rPr>
        <w:t>——</w:t>
      </w:r>
      <w:r w:rsidRPr="000B57E7">
        <w:rPr>
          <w:rFonts w:ascii="Times New Roman" w:eastAsia="楷体_GB2312" w:hAnsi="Times New Roman" w:cs="Times New Roman"/>
          <w:u w:val="single"/>
        </w:rPr>
        <w:t>四乙基铅。</w:t>
      </w:r>
      <w:r w:rsidRPr="006A390D">
        <w:rPr>
          <w:rFonts w:ascii="Times New Roman" w:eastAsia="楷体_GB2312" w:hAnsi="Times New Roman" w:cs="Times New Roman"/>
        </w:rPr>
        <w:t>在</w:t>
      </w:r>
      <w:r w:rsidRPr="006A390D">
        <w:rPr>
          <w:rFonts w:ascii="Times New Roman" w:eastAsia="楷体_GB2312" w:hAnsi="Times New Roman" w:cs="Times New Roman"/>
        </w:rPr>
        <w:t>10</w:t>
      </w:r>
      <w:r w:rsidRPr="006A390D">
        <w:rPr>
          <w:rFonts w:ascii="Times New Roman" w:eastAsia="楷体_GB2312" w:hAnsi="Times New Roman" w:cs="Times New Roman"/>
        </w:rPr>
        <w:t>加仑汽油中放进不到</w:t>
      </w:r>
      <w:r w:rsidRPr="006A390D">
        <w:rPr>
          <w:rFonts w:ascii="Times New Roman" w:eastAsia="楷体_GB2312" w:hAnsi="Times New Roman" w:cs="Times New Roman"/>
        </w:rPr>
        <w:t>1</w:t>
      </w:r>
      <w:r w:rsidRPr="006A390D">
        <w:rPr>
          <w:rFonts w:ascii="Times New Roman" w:eastAsia="楷体_GB2312" w:hAnsi="Times New Roman" w:cs="Times New Roman"/>
        </w:rPr>
        <w:t>盎司四乙基铅便能完全消除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楷体_GB2312" w:hAnsi="Times New Roman" w:cs="Times New Roman"/>
        </w:rPr>
        <w:t>爆震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楷体_GB2312" w:hAnsi="Times New Roman" w:cs="Times New Roman"/>
        </w:rPr>
        <w:t>。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楷体_GB2312" w:hAnsi="Times New Roman" w:cs="Times New Roman"/>
        </w:rPr>
        <w:t>爆震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楷体_GB2312" w:hAnsi="Times New Roman" w:cs="Times New Roman"/>
        </w:rPr>
        <w:t>的消除使汽车销量激增，</w:t>
      </w:r>
      <w:r w:rsidRPr="006A390D">
        <w:rPr>
          <w:rFonts w:ascii="Times New Roman" w:eastAsia="楷体_GB2312" w:hAnsi="Times New Roman" w:cs="Times New Roman"/>
          <w:em w:val="underDot"/>
        </w:rPr>
        <w:t>同时</w:t>
      </w:r>
      <w:r w:rsidRPr="006A390D">
        <w:rPr>
          <w:rFonts w:ascii="Times New Roman" w:eastAsia="楷体_GB2312" w:hAnsi="Times New Roman" w:cs="Times New Roman"/>
        </w:rPr>
        <w:t>也使铅的排放大大增加。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丙</w:t>
      </w:r>
      <w:r w:rsidRPr="006A390D">
        <w:rPr>
          <w:rFonts w:ascii="IPAPANNEW" w:hAnsi="IPAPANNEW" w:cs="Times New Roman"/>
        </w:rPr>
        <w:t>]</w:t>
      </w:r>
      <w:r w:rsidRPr="006A390D">
        <w:rPr>
          <w:rFonts w:ascii="Times New Roman" w:eastAsia="楷体_GB2312" w:hAnsi="Times New Roman" w:cs="Times New Roman"/>
          <w:u w:val="single"/>
        </w:rPr>
        <w:t>铅的毒性历来为人所知：当铅进入体内后便会</w:t>
      </w:r>
      <w:r w:rsidRPr="006A390D">
        <w:rPr>
          <w:rFonts w:hAnsi="宋体" w:cs="Times New Roman"/>
          <w:u w:val="single"/>
        </w:rPr>
        <w:t>“</w:t>
      </w:r>
      <w:r w:rsidRPr="006A390D">
        <w:rPr>
          <w:rFonts w:ascii="Times New Roman" w:eastAsia="楷体_GB2312" w:hAnsi="Times New Roman" w:cs="Times New Roman"/>
          <w:u w:val="single"/>
        </w:rPr>
        <w:t>鱼目混珠</w:t>
      </w:r>
      <w:r w:rsidRPr="006A390D">
        <w:rPr>
          <w:rFonts w:hAnsi="宋体" w:cs="Times New Roman"/>
          <w:u w:val="single"/>
        </w:rPr>
        <w:t>”</w:t>
      </w:r>
      <w:r w:rsidRPr="006A390D">
        <w:rPr>
          <w:rFonts w:ascii="Times New Roman" w:eastAsia="楷体_GB2312" w:hAnsi="Times New Roman" w:cs="Times New Roman"/>
          <w:u w:val="single"/>
        </w:rPr>
        <w:t>，被误当作钙、铁、锌吸收并沉积在骨骼中，造成永久性疾病。</w:t>
      </w:r>
      <w:r w:rsidRPr="006A390D">
        <w:rPr>
          <w:rFonts w:ascii="Times New Roman" w:eastAsia="楷体_GB2312" w:hAnsi="Times New Roman" w:cs="Times New Roman"/>
        </w:rPr>
        <w:t>后来，世界各国先后出台了禁止使用含铅汽油的法令。虽然亡羊补牢，但覆水难收，仅</w:t>
      </w:r>
      <w:r w:rsidRPr="006A390D">
        <w:rPr>
          <w:rFonts w:ascii="Times New Roman" w:eastAsia="楷体_GB2312" w:hAnsi="Times New Roman" w:cs="Times New Roman"/>
        </w:rPr>
        <w:t>20</w:t>
      </w:r>
      <w:r w:rsidRPr="006A390D">
        <w:rPr>
          <w:rFonts w:ascii="Times New Roman" w:eastAsia="楷体_GB2312" w:hAnsi="Times New Roman" w:cs="Times New Roman"/>
        </w:rPr>
        <w:t>世纪</w:t>
      </w:r>
      <w:r w:rsidRPr="006A390D">
        <w:rPr>
          <w:rFonts w:ascii="Times New Roman" w:eastAsia="楷体_GB2312" w:hAnsi="Times New Roman" w:cs="Times New Roman"/>
        </w:rPr>
        <w:t>70</w:t>
      </w:r>
      <w:r w:rsidRPr="006A390D">
        <w:rPr>
          <w:rFonts w:ascii="Times New Roman" w:eastAsia="楷体_GB2312" w:hAnsi="Times New Roman" w:cs="Times New Roman"/>
        </w:rPr>
        <w:t>年代的美国，每年要向环境中排放</w:t>
      </w:r>
      <w:r w:rsidRPr="006A390D">
        <w:rPr>
          <w:rFonts w:ascii="Times New Roman" w:eastAsia="楷体_GB2312" w:hAnsi="Times New Roman" w:cs="Times New Roman"/>
        </w:rPr>
        <w:t>20</w:t>
      </w:r>
      <w:r w:rsidRPr="006A390D">
        <w:rPr>
          <w:rFonts w:ascii="Times New Roman" w:eastAsia="楷体_GB2312" w:hAnsi="Times New Roman" w:cs="Times New Roman"/>
        </w:rPr>
        <w:t>万吨铅。后世人虽不认识米基利，却必须为他带来的环境债</w:t>
      </w:r>
      <w:r w:rsidRPr="006A390D">
        <w:rPr>
          <w:rFonts w:ascii="Times New Roman" w:eastAsia="楷体_GB2312" w:hAnsi="Times New Roman" w:cs="Times New Roman"/>
          <w:em w:val="underDot"/>
        </w:rPr>
        <w:t>买单</w:t>
      </w:r>
      <w:r w:rsidRPr="006A390D">
        <w:rPr>
          <w:rFonts w:ascii="Times New Roman" w:eastAsia="楷体_GB2312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文段中的加点词语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运用不正确的一项是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当务之急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不孚众望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同时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买单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B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A</w:t>
      </w:r>
      <w:r w:rsidRPr="006A390D">
        <w:rPr>
          <w:rFonts w:ascii="Times New Roman" w:eastAsia="仿宋_GB2312" w:hAnsi="Times New Roman" w:cs="Times New Roman"/>
        </w:rPr>
        <w:t>项当务之急：当前急切应办的事。使用正确。</w:t>
      </w:r>
      <w:r w:rsidRPr="006A390D">
        <w:rPr>
          <w:rFonts w:ascii="Times New Roman" w:eastAsia="仿宋_GB2312" w:hAnsi="Times New Roman" w:cs="Times New Roman"/>
        </w:rPr>
        <w:t>B</w:t>
      </w:r>
      <w:r w:rsidRPr="006A390D">
        <w:rPr>
          <w:rFonts w:ascii="Times New Roman" w:eastAsia="仿宋_GB2312" w:hAnsi="Times New Roman" w:cs="Times New Roman"/>
        </w:rPr>
        <w:t>项不孚众望：没有使众人信服的声望。不合语境，应改为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不负众望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。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不负众望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指没有辜负大家的期望。</w:t>
      </w:r>
      <w:r w:rsidRPr="006A390D">
        <w:rPr>
          <w:rFonts w:ascii="Times New Roman" w:eastAsia="仿宋_GB2312" w:hAnsi="Times New Roman" w:cs="Times New Roman"/>
        </w:rPr>
        <w:t>C</w:t>
      </w:r>
      <w:r w:rsidRPr="006A390D">
        <w:rPr>
          <w:rFonts w:ascii="Times New Roman" w:eastAsia="仿宋_GB2312" w:hAnsi="Times New Roman" w:cs="Times New Roman"/>
        </w:rPr>
        <w:t>项同时：表示并列关系，常含有进一层的意味。使用正确。</w:t>
      </w:r>
      <w:r w:rsidRPr="006A390D">
        <w:rPr>
          <w:rFonts w:ascii="Times New Roman" w:eastAsia="仿宋_GB2312" w:hAnsi="Times New Roman" w:cs="Times New Roman"/>
        </w:rPr>
        <w:t>D</w:t>
      </w:r>
      <w:r w:rsidRPr="006A390D">
        <w:rPr>
          <w:rFonts w:ascii="Times New Roman" w:eastAsia="仿宋_GB2312" w:hAnsi="Times New Roman" w:cs="Times New Roman"/>
        </w:rPr>
        <w:t>项买单：泛指付款。这里用其比喻义，使用正确。</w:t>
      </w:r>
    </w:p>
    <w:p w:rsidR="0021607B" w:rsidRDefault="0021607B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文段中画线的甲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丙句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标点有误的一项是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丙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A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被称为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与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20</w:t>
      </w:r>
      <w:r w:rsidRPr="006A390D">
        <w:rPr>
          <w:rFonts w:ascii="Times New Roman" w:eastAsia="仿宋_GB2312" w:hAnsi="Times New Roman" w:cs="Times New Roman"/>
        </w:rPr>
        <w:t>世纪最声名狼藉的发明家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中间的冒号应删除。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阅读下面的文字，完成</w:t>
      </w:r>
      <w:r w:rsidRPr="006A390D">
        <w:rPr>
          <w:rFonts w:ascii="Times New Roman" w:eastAsia="黑体" w:hAnsi="Times New Roman" w:cs="Times New Roman"/>
        </w:rPr>
        <w:t>7</w:t>
      </w:r>
      <w:r w:rsidRPr="006A390D">
        <w:rPr>
          <w:rFonts w:ascii="Times New Roman" w:eastAsia="黑体" w:hAnsi="Times New Roman" w:cs="Times New Roman"/>
        </w:rPr>
        <w:t>～</w:t>
      </w:r>
      <w:r w:rsidRPr="006A390D">
        <w:rPr>
          <w:rFonts w:ascii="Times New Roman" w:eastAsia="黑体" w:hAnsi="Times New Roman" w:cs="Times New Roman"/>
        </w:rPr>
        <w:t>8</w:t>
      </w:r>
      <w:r w:rsidRPr="006A390D">
        <w:rPr>
          <w:rFonts w:ascii="Times New Roman" w:eastAsia="黑体" w:hAnsi="Times New Roman" w:cs="Times New Roman"/>
        </w:rPr>
        <w:t>题。</w:t>
      </w:r>
    </w:p>
    <w:p w:rsidR="006A390D" w:rsidRDefault="006A390D" w:rsidP="000B57E7">
      <w:pPr>
        <w:pStyle w:val="a3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A390D">
        <w:rPr>
          <w:rFonts w:ascii="Times New Roman" w:eastAsia="楷体_GB2312" w:hAnsi="Times New Roman" w:cs="Times New Roman"/>
        </w:rPr>
        <w:t>英国小说家威廉</w:t>
      </w:r>
      <w:r w:rsidRPr="006A390D">
        <w:rPr>
          <w:rFonts w:ascii="Times New Roman" w:eastAsia="楷体_GB2312" w:hAnsi="Times New Roman" w:cs="Times New Roman"/>
        </w:rPr>
        <w:t>·</w:t>
      </w:r>
      <w:r w:rsidRPr="006A390D">
        <w:rPr>
          <w:rFonts w:ascii="Times New Roman" w:eastAsia="楷体_GB2312" w:hAnsi="Times New Roman" w:cs="Times New Roman"/>
        </w:rPr>
        <w:t>萨默塞特</w:t>
      </w:r>
      <w:r w:rsidRPr="006A390D">
        <w:rPr>
          <w:rFonts w:ascii="Times New Roman" w:eastAsia="楷体_GB2312" w:hAnsi="Times New Roman" w:cs="Times New Roman"/>
        </w:rPr>
        <w:t>·</w:t>
      </w:r>
      <w:r w:rsidRPr="006A390D">
        <w:rPr>
          <w:rFonts w:ascii="Times New Roman" w:eastAsia="楷体_GB2312" w:hAnsi="Times New Roman" w:cs="Times New Roman"/>
        </w:rPr>
        <w:t>毛姆具有敏锐的观察力，善于剖析人的内心世界。他的笔锋像一把解剖刀，能够</w:t>
      </w:r>
      <w:r w:rsidRPr="006A390D">
        <w:rPr>
          <w:rFonts w:ascii="Times New Roman" w:eastAsia="楷体_GB2312" w:hAnsi="Times New Roman" w:cs="Times New Roman"/>
          <w:em w:val="underDot"/>
        </w:rPr>
        <w:t>挖掘</w:t>
      </w:r>
      <w:r w:rsidRPr="006A390D">
        <w:rPr>
          <w:rFonts w:ascii="Times New Roman" w:eastAsia="楷体_GB2312" w:hAnsi="Times New Roman" w:cs="Times New Roman"/>
        </w:rPr>
        <w:t>出隐藏在人们内心深处的思想活动。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甲</w:t>
      </w:r>
      <w:r w:rsidRPr="006A390D">
        <w:rPr>
          <w:rFonts w:ascii="IPAPANNEW" w:hAnsi="IPAPANNEW" w:cs="Times New Roman"/>
        </w:rPr>
        <w:t>]</w:t>
      </w:r>
      <w:r w:rsidRPr="006A390D">
        <w:rPr>
          <w:rFonts w:ascii="Times New Roman" w:eastAsia="楷体_GB2312" w:hAnsi="Times New Roman" w:cs="Times New Roman"/>
          <w:u w:val="single"/>
        </w:rPr>
        <w:t>他对待自己笔下的人物，常采取一种冷静的态度，既不多作说教，也很少指出伦理是非，一切留给读者自己判断。</w:t>
      </w:r>
      <w:r w:rsidRPr="006A390D">
        <w:rPr>
          <w:rFonts w:ascii="Times New Roman" w:eastAsia="楷体_GB2312" w:hAnsi="Times New Roman" w:cs="Times New Roman"/>
        </w:rPr>
        <w:t>他是一个说故事的大师，讲述的故事引人入胜。他写了不少貌似离奇的故事，这与他对人性</w:t>
      </w:r>
      <w:r w:rsidRPr="006A390D">
        <w:rPr>
          <w:rFonts w:ascii="Times New Roman" w:eastAsia="楷体_GB2312" w:hAnsi="Times New Roman" w:cs="Times New Roman"/>
          <w:em w:val="underDot"/>
        </w:rPr>
        <w:t>不可捉摸</w:t>
      </w:r>
      <w:r w:rsidRPr="006A390D">
        <w:rPr>
          <w:rFonts w:ascii="Times New Roman" w:eastAsia="楷体_GB2312" w:hAnsi="Times New Roman" w:cs="Times New Roman"/>
        </w:rPr>
        <w:t>的看法是一致的。故事情节的发展似乎在情理之外，却又在情理之中，故事结尾有时一反常情，给人以惊奇而又</w:t>
      </w:r>
      <w:r w:rsidRPr="006A390D">
        <w:rPr>
          <w:rFonts w:ascii="Times New Roman" w:eastAsia="楷体_GB2312" w:hAnsi="Times New Roman" w:cs="Times New Roman"/>
          <w:em w:val="underDot"/>
        </w:rPr>
        <w:t>不忍卒读</w:t>
      </w:r>
      <w:r w:rsidRPr="006A390D">
        <w:rPr>
          <w:rFonts w:ascii="Times New Roman" w:eastAsia="楷体_GB2312" w:hAnsi="Times New Roman" w:cs="Times New Roman"/>
        </w:rPr>
        <w:t>的感觉。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乙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他的短篇小说结构严谨，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哪怕</w:t>
      </w:r>
      <w:r w:rsidRPr="000B57E7">
        <w:rPr>
          <w:rFonts w:ascii="Times New Roman" w:eastAsia="楷体_GB2312" w:hAnsi="Times New Roman" w:cs="Times New Roman"/>
          <w:u w:val="single"/>
        </w:rPr>
        <w:t>是人物繁多，枝节蔓延的长篇小说，也层次分明，井然有序。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丙</w:t>
      </w:r>
      <w:r w:rsidRPr="006A390D">
        <w:rPr>
          <w:rFonts w:ascii="IPAPANNEW" w:hAnsi="IPAPANNEW" w:cs="Times New Roman"/>
        </w:rPr>
        <w:t>]</w:t>
      </w:r>
      <w:r w:rsidRPr="006A390D">
        <w:rPr>
          <w:rFonts w:ascii="Times New Roman" w:eastAsia="楷体_GB2312" w:hAnsi="Times New Roman" w:cs="Times New Roman"/>
          <w:u w:val="single"/>
        </w:rPr>
        <w:t>他晚年享有很高的声誉，英国牛津大学和法国图卢兹大学分别授予他颇为显赫的</w:t>
      </w:r>
      <w:r w:rsidRPr="006A390D">
        <w:rPr>
          <w:rFonts w:hAnsi="宋体" w:cs="Times New Roman"/>
          <w:u w:val="single"/>
        </w:rPr>
        <w:t>“</w:t>
      </w:r>
      <w:r w:rsidRPr="006A390D">
        <w:rPr>
          <w:rFonts w:ascii="Times New Roman" w:eastAsia="楷体_GB2312" w:hAnsi="Times New Roman" w:cs="Times New Roman"/>
          <w:u w:val="single"/>
        </w:rPr>
        <w:t>荣誉团骑士</w:t>
      </w:r>
      <w:r w:rsidRPr="006A390D">
        <w:rPr>
          <w:rFonts w:hAnsi="宋体" w:cs="Times New Roman"/>
          <w:u w:val="single"/>
        </w:rPr>
        <w:t>”</w:t>
      </w:r>
      <w:r w:rsidRPr="006A390D">
        <w:rPr>
          <w:rFonts w:ascii="Times New Roman" w:eastAsia="楷体_GB2312" w:hAnsi="Times New Roman" w:cs="Times New Roman"/>
          <w:u w:val="single"/>
        </w:rPr>
        <w:t>称号。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文段中的加点词语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运用不正确的一项是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挖掘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不可捉摸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不忍卒读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哪怕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C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C</w:t>
      </w:r>
      <w:r w:rsidRPr="006A390D">
        <w:rPr>
          <w:rFonts w:ascii="Times New Roman" w:eastAsia="仿宋_GB2312" w:hAnsi="Times New Roman" w:cs="Times New Roman"/>
        </w:rPr>
        <w:t>项不忍卒读：不忍心读完，多形容文章悲惨动人。用于此处不合语境。</w:t>
      </w:r>
      <w:r w:rsidRPr="006A390D">
        <w:rPr>
          <w:rFonts w:ascii="Times New Roman" w:eastAsia="仿宋_GB2312" w:hAnsi="Times New Roman" w:cs="Times New Roman"/>
        </w:rPr>
        <w:t>A</w:t>
      </w:r>
      <w:r w:rsidRPr="006A390D">
        <w:rPr>
          <w:rFonts w:ascii="Times New Roman" w:eastAsia="仿宋_GB2312" w:hAnsi="Times New Roman" w:cs="Times New Roman"/>
        </w:rPr>
        <w:t>项挖掘：挖；发掘。使用正确。</w:t>
      </w:r>
      <w:r w:rsidRPr="006A390D">
        <w:rPr>
          <w:rFonts w:ascii="Times New Roman" w:eastAsia="仿宋_GB2312" w:hAnsi="Times New Roman" w:cs="Times New Roman"/>
        </w:rPr>
        <w:t>B</w:t>
      </w:r>
      <w:r w:rsidRPr="006A390D">
        <w:rPr>
          <w:rFonts w:ascii="Times New Roman" w:eastAsia="仿宋_GB2312" w:hAnsi="Times New Roman" w:cs="Times New Roman"/>
        </w:rPr>
        <w:t>项不可捉摸：抓不住、摸不透真相与本意，形容难以预测。使用正确。</w:t>
      </w:r>
      <w:r w:rsidRPr="006A390D">
        <w:rPr>
          <w:rFonts w:ascii="Times New Roman" w:eastAsia="仿宋_GB2312" w:hAnsi="Times New Roman" w:cs="Times New Roman"/>
        </w:rPr>
        <w:t>D</w:t>
      </w:r>
      <w:r w:rsidRPr="006A390D">
        <w:rPr>
          <w:rFonts w:ascii="Times New Roman" w:eastAsia="仿宋_GB2312" w:hAnsi="Times New Roman" w:cs="Times New Roman"/>
        </w:rPr>
        <w:t>项哪怕：表示姑且承认某种事实；即使。和后面的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也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字搭配恰当，使用正确。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文段中画线的甲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丙句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标点有误的一项是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丙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B</w:t>
      </w:r>
    </w:p>
    <w:p w:rsidR="000B57E7" w:rsidRDefault="006A390D" w:rsidP="000B57E7">
      <w:pPr>
        <w:spacing w:line="360" w:lineRule="auto"/>
      </w:pPr>
      <w:r w:rsidRPr="000B57E7">
        <w:rPr>
          <w:rFonts w:ascii="黑体" w:eastAsia="黑体" w:hAnsi="黑体"/>
        </w:rPr>
        <w:t>解析</w:t>
      </w:r>
      <w:r>
        <w:t xml:space="preserve">　</w:t>
      </w:r>
      <w:r w:rsidRPr="000B57E7">
        <w:rPr>
          <w:rFonts w:ascii="宋体" w:eastAsia="仿宋_GB2312" w:hAnsi="宋体"/>
        </w:rPr>
        <w:t>“</w:t>
      </w:r>
      <w:r w:rsidRPr="000B57E7">
        <w:rPr>
          <w:rFonts w:eastAsia="仿宋_GB2312"/>
        </w:rPr>
        <w:t>哪怕是人物繁多，枝节蔓延的长篇小说</w:t>
      </w:r>
      <w:r w:rsidRPr="000B57E7">
        <w:rPr>
          <w:rFonts w:ascii="宋体" w:eastAsia="仿宋_GB2312" w:hAnsi="宋体"/>
        </w:rPr>
        <w:t>”</w:t>
      </w:r>
      <w:r w:rsidRPr="000B57E7">
        <w:rPr>
          <w:rFonts w:eastAsia="仿宋_GB2312"/>
        </w:rPr>
        <w:t>中的逗号应改为顿号。</w:t>
      </w:r>
    </w:p>
    <w:p w:rsidR="006A390D" w:rsidRDefault="006A390D" w:rsidP="000B57E7">
      <w:pPr>
        <w:pStyle w:val="2"/>
        <w:tabs>
          <w:tab w:val="left" w:pos="3261"/>
        </w:tabs>
        <w:spacing w:line="360" w:lineRule="auto"/>
        <w:jc w:val="center"/>
      </w:pPr>
      <w:r w:rsidRPr="006A390D">
        <w:rPr>
          <w:rFonts w:ascii="Times New Roman" w:hAnsi="Times New Roman"/>
        </w:rPr>
        <w:t>基础组合练</w:t>
      </w:r>
      <w:r w:rsidRPr="006A390D">
        <w:rPr>
          <w:rFonts w:ascii="Times New Roman" w:hAnsi="Times New Roman"/>
        </w:rPr>
        <w:t>2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一、语言文字运用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没有错别字且加点字的注音全都正确的一项是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一些不良行为一经网络</w:t>
      </w:r>
      <w:r w:rsidRPr="006A390D">
        <w:rPr>
          <w:rFonts w:ascii="Times New Roman" w:hAnsi="Times New Roman" w:cs="Times New Roman"/>
          <w:em w:val="underDot"/>
        </w:rPr>
        <w:t>曝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pù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光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便会引来围观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但我们应该知道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法律没有赋予公民执法权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面对恶习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我们不能</w:t>
      </w:r>
      <w:r w:rsidRPr="006A390D">
        <w:rPr>
          <w:rFonts w:ascii="Times New Roman" w:hAnsi="Times New Roman" w:cs="Times New Roman"/>
          <w:em w:val="underDot"/>
        </w:rPr>
        <w:t>僭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jiàn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越法律的底线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以暴制暴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苏东坡被贬</w:t>
      </w:r>
      <w:r w:rsidRPr="006A390D">
        <w:rPr>
          <w:rFonts w:ascii="Times New Roman" w:hAnsi="Times New Roman" w:cs="Times New Roman"/>
          <w:em w:val="underDot"/>
        </w:rPr>
        <w:t>谪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zhé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到黄州后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张浩整日忧心忡忡</w:t>
      </w:r>
      <w:r>
        <w:rPr>
          <w:rFonts w:ascii="Times New Roman" w:hAnsi="Times New Roman" w:cs="Times New Roman"/>
        </w:rPr>
        <w:t>；</w:t>
      </w:r>
      <w:r w:rsidRPr="006A390D">
        <w:rPr>
          <w:rFonts w:ascii="Times New Roman" w:hAnsi="Times New Roman" w:cs="Times New Roman"/>
        </w:rPr>
        <w:t>当他听到东坡在黄州愁闷欲死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心里大</w:t>
      </w:r>
      <w:r w:rsidRPr="006A390D">
        <w:rPr>
          <w:rFonts w:ascii="Times New Roman" w:hAnsi="Times New Roman" w:cs="Times New Roman"/>
          <w:em w:val="underDot"/>
        </w:rPr>
        <w:t>恸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tònɡ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恨不得插翅飞到东坡身边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为其牵马坠镫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磨墨铺纸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戏曲在发展过程中不可避免地受到来自内部和外部诸多因素的</w:t>
      </w:r>
      <w:r w:rsidRPr="006A390D">
        <w:rPr>
          <w:rFonts w:ascii="Times New Roman" w:hAnsi="Times New Roman" w:cs="Times New Roman"/>
          <w:em w:val="underDot"/>
        </w:rPr>
        <w:t>掣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zhì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肘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可喜的是十八大以来戏曲界勇于革新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补苴</w:t>
      </w:r>
      <w:r w:rsidRPr="006A390D">
        <w:rPr>
          <w:rFonts w:ascii="Times New Roman" w:hAnsi="Times New Roman" w:cs="Times New Roman"/>
          <w:em w:val="underDot"/>
        </w:rPr>
        <w:t>罅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xià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漏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呈现出欣欣向荣之势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高亢的</w:t>
      </w:r>
      <w:r w:rsidRPr="006A390D">
        <w:rPr>
          <w:rFonts w:ascii="Times New Roman" w:hAnsi="Times New Roman" w:cs="Times New Roman"/>
          <w:em w:val="underDot"/>
        </w:rPr>
        <w:t>婺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wù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剧渐渐销逝于越来越浓的夜色里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清凉的风从新安江面吹来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我抬起头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看见满天星斗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密密</w:t>
      </w:r>
      <w:r w:rsidRPr="006A390D">
        <w:rPr>
          <w:rFonts w:ascii="Times New Roman" w:hAnsi="Times New Roman" w:cs="Times New Roman"/>
          <w:em w:val="underDot"/>
        </w:rPr>
        <w:t>匝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zā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匝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挤挤挨挨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不禁惊叹于这夜的神奇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B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A</w:t>
      </w:r>
      <w:r w:rsidRPr="006A390D">
        <w:rPr>
          <w:rFonts w:ascii="Times New Roman" w:eastAsia="仿宋_GB2312" w:hAnsi="Times New Roman" w:cs="Times New Roman"/>
        </w:rPr>
        <w:t>项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曝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读</w:t>
      </w:r>
      <w:r w:rsidRPr="006A390D">
        <w:rPr>
          <w:rFonts w:ascii="Times New Roman" w:eastAsia="仿宋_GB2312" w:hAnsi="Times New Roman" w:cs="Times New Roman"/>
        </w:rPr>
        <w:t>bào</w:t>
      </w:r>
      <w:r w:rsidRPr="006A390D">
        <w:rPr>
          <w:rFonts w:ascii="Times New Roman" w:eastAsia="仿宋_GB2312" w:hAnsi="Times New Roman" w:cs="Times New Roman"/>
        </w:rPr>
        <w:t>。</w:t>
      </w:r>
      <w:r w:rsidRPr="006A390D">
        <w:rPr>
          <w:rFonts w:ascii="Times New Roman" w:eastAsia="仿宋_GB2312" w:hAnsi="Times New Roman" w:cs="Times New Roman"/>
        </w:rPr>
        <w:t>C</w:t>
      </w:r>
      <w:r w:rsidRPr="006A390D">
        <w:rPr>
          <w:rFonts w:ascii="Times New Roman" w:eastAsia="仿宋_GB2312" w:hAnsi="Times New Roman" w:cs="Times New Roman"/>
        </w:rPr>
        <w:t>项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掣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读</w:t>
      </w:r>
      <w:r w:rsidRPr="006A390D">
        <w:rPr>
          <w:rFonts w:ascii="Times New Roman" w:eastAsia="仿宋_GB2312" w:hAnsi="Times New Roman" w:cs="Times New Roman"/>
        </w:rPr>
        <w:t>chè</w:t>
      </w:r>
      <w:r w:rsidRPr="006A390D">
        <w:rPr>
          <w:rFonts w:ascii="Times New Roman" w:eastAsia="仿宋_GB2312" w:hAnsi="Times New Roman" w:cs="Times New Roman"/>
        </w:rPr>
        <w:t>。</w:t>
      </w:r>
      <w:r w:rsidRPr="006A390D">
        <w:rPr>
          <w:rFonts w:ascii="Times New Roman" w:eastAsia="仿宋_GB2312" w:hAnsi="Times New Roman" w:cs="Times New Roman"/>
        </w:rPr>
        <w:t>D</w:t>
      </w:r>
      <w:r w:rsidRPr="006A390D">
        <w:rPr>
          <w:rFonts w:ascii="Times New Roman" w:eastAsia="仿宋_GB2312" w:hAnsi="Times New Roman" w:cs="Times New Roman"/>
        </w:rPr>
        <w:t>项销</w:t>
      </w:r>
      <w:r w:rsidRPr="006A390D">
        <w:rPr>
          <w:rFonts w:ascii="Times New Roman" w:eastAsia="仿宋_GB2312" w:hAnsi="Times New Roman" w:cs="Times New Roman"/>
        </w:rPr>
        <w:t>—</w:t>
      </w:r>
      <w:r w:rsidRPr="006A390D">
        <w:rPr>
          <w:rFonts w:ascii="Times New Roman" w:eastAsia="仿宋_GB2312" w:hAnsi="Times New Roman" w:cs="Times New Roman"/>
        </w:rPr>
        <w:t>消。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阅读下面的文字，完成</w:t>
      </w:r>
      <w:r w:rsidRPr="006A390D">
        <w:rPr>
          <w:rFonts w:ascii="Times New Roman" w:eastAsia="黑体" w:hAnsi="Times New Roman" w:cs="Times New Roman"/>
        </w:rPr>
        <w:t>2</w:t>
      </w:r>
      <w:r w:rsidRPr="006A390D">
        <w:rPr>
          <w:rFonts w:ascii="Times New Roman" w:eastAsia="黑体" w:hAnsi="Times New Roman" w:cs="Times New Roman"/>
        </w:rPr>
        <w:t>～</w:t>
      </w:r>
      <w:r w:rsidRPr="006A390D">
        <w:rPr>
          <w:rFonts w:ascii="Times New Roman" w:eastAsia="黑体" w:hAnsi="Times New Roman" w:cs="Times New Roman"/>
        </w:rPr>
        <w:t>3</w:t>
      </w:r>
      <w:r w:rsidRPr="006A390D">
        <w:rPr>
          <w:rFonts w:ascii="Times New Roman" w:eastAsia="黑体" w:hAnsi="Times New Roman" w:cs="Times New Roman"/>
        </w:rPr>
        <w:t>题。</w:t>
      </w:r>
    </w:p>
    <w:p w:rsidR="006A390D" w:rsidRDefault="006A390D" w:rsidP="000B57E7">
      <w:pPr>
        <w:pStyle w:val="a3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A390D">
        <w:rPr>
          <w:rFonts w:ascii="Times New Roman" w:eastAsia="楷体_GB2312" w:hAnsi="Times New Roman" w:cs="Times New Roman"/>
        </w:rPr>
        <w:t>农历也称夏历、阴历。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甲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每月分为两段，月首叫</w:t>
      </w:r>
      <w:r w:rsidRPr="000B57E7">
        <w:rPr>
          <w:rFonts w:hAnsi="宋体" w:cs="Times New Roman"/>
          <w:u w:val="single"/>
        </w:rPr>
        <w:t>“</w:t>
      </w:r>
      <w:r w:rsidRPr="000B57E7">
        <w:rPr>
          <w:rFonts w:ascii="Times New Roman" w:eastAsia="楷体_GB2312" w:hAnsi="Times New Roman" w:cs="Times New Roman"/>
          <w:u w:val="single"/>
        </w:rPr>
        <w:t>节</w:t>
      </w:r>
      <w:r w:rsidRPr="000B57E7">
        <w:rPr>
          <w:rFonts w:hAnsi="宋体" w:cs="Times New Roman"/>
          <w:u w:val="single"/>
        </w:rPr>
        <w:t>”</w:t>
      </w:r>
      <w:r w:rsidRPr="000B57E7">
        <w:rPr>
          <w:rFonts w:ascii="Times New Roman" w:eastAsia="楷体_GB2312" w:hAnsi="Times New Roman" w:cs="Times New Roman"/>
          <w:u w:val="single"/>
        </w:rPr>
        <w:t>，月中叫</w:t>
      </w:r>
      <w:r w:rsidRPr="000B57E7">
        <w:rPr>
          <w:rFonts w:hAnsi="宋体" w:cs="Times New Roman"/>
          <w:u w:val="single"/>
        </w:rPr>
        <w:t>“</w:t>
      </w:r>
      <w:r w:rsidRPr="000B57E7">
        <w:rPr>
          <w:rFonts w:ascii="Times New Roman" w:eastAsia="楷体_GB2312" w:hAnsi="Times New Roman" w:cs="Times New Roman"/>
          <w:u w:val="single"/>
        </w:rPr>
        <w:t>气</w:t>
      </w:r>
      <w:r w:rsidRPr="000B57E7">
        <w:rPr>
          <w:rFonts w:hAnsi="宋体" w:cs="Times New Roman"/>
          <w:u w:val="single"/>
        </w:rPr>
        <w:t>”</w:t>
      </w:r>
      <w:r w:rsidRPr="000B57E7">
        <w:rPr>
          <w:rFonts w:ascii="Times New Roman" w:eastAsia="楷体_GB2312" w:hAnsi="Times New Roman" w:cs="Times New Roman"/>
          <w:u w:val="single"/>
        </w:rPr>
        <w:t>，所以二十四节气是由十二个</w:t>
      </w:r>
      <w:r w:rsidRPr="000B57E7">
        <w:rPr>
          <w:rFonts w:hAnsi="宋体" w:cs="Times New Roman"/>
          <w:u w:val="single"/>
        </w:rPr>
        <w:t>“</w:t>
      </w:r>
      <w:r w:rsidRPr="000B57E7">
        <w:rPr>
          <w:rFonts w:ascii="Times New Roman" w:eastAsia="楷体_GB2312" w:hAnsi="Times New Roman" w:cs="Times New Roman"/>
          <w:u w:val="single"/>
        </w:rPr>
        <w:t>节</w:t>
      </w:r>
      <w:r w:rsidRPr="000B57E7">
        <w:rPr>
          <w:rFonts w:hAnsi="宋体" w:cs="Times New Roman"/>
          <w:u w:val="single"/>
        </w:rPr>
        <w:t>”</w:t>
      </w:r>
      <w:r w:rsidRPr="000B57E7">
        <w:rPr>
          <w:rFonts w:ascii="Times New Roman" w:eastAsia="楷体_GB2312" w:hAnsi="Times New Roman" w:cs="Times New Roman"/>
          <w:u w:val="single"/>
        </w:rPr>
        <w:t>和十二个</w:t>
      </w:r>
      <w:r w:rsidRPr="000B57E7">
        <w:rPr>
          <w:rFonts w:hAnsi="宋体" w:cs="Times New Roman"/>
          <w:u w:val="single"/>
        </w:rPr>
        <w:t>“</w:t>
      </w:r>
      <w:r w:rsidRPr="000B57E7">
        <w:rPr>
          <w:rFonts w:ascii="Times New Roman" w:eastAsia="楷体_GB2312" w:hAnsi="Times New Roman" w:cs="Times New Roman"/>
          <w:u w:val="single"/>
        </w:rPr>
        <w:t>气</w:t>
      </w:r>
      <w:r w:rsidRPr="000B57E7">
        <w:rPr>
          <w:rFonts w:hAnsi="宋体" w:cs="Times New Roman"/>
          <w:u w:val="single"/>
        </w:rPr>
        <w:t>”</w:t>
      </w:r>
      <w:r w:rsidRPr="000B57E7">
        <w:rPr>
          <w:rFonts w:ascii="Times New Roman" w:eastAsia="楷体_GB2312" w:hAnsi="Times New Roman" w:cs="Times New Roman"/>
          <w:u w:val="single"/>
        </w:rPr>
        <w:t>共同组成的。</w:t>
      </w:r>
      <w:r w:rsidRPr="006A390D">
        <w:rPr>
          <w:rFonts w:ascii="Times New Roman" w:eastAsia="楷体_GB2312" w:hAnsi="Times New Roman" w:cs="Times New Roman"/>
        </w:rPr>
        <w:t>但古人知道阴历的年份与太阳周期年并不合拍，所以在对黄道进行精确研究后制定出二十四节气，这在世界上是</w:t>
      </w:r>
      <w:r w:rsidRPr="006A390D">
        <w:rPr>
          <w:rFonts w:ascii="Times New Roman" w:eastAsia="楷体_GB2312" w:hAnsi="Times New Roman" w:cs="Times New Roman"/>
          <w:em w:val="underDot"/>
        </w:rPr>
        <w:t>独一无二</w:t>
      </w:r>
      <w:r w:rsidRPr="006A390D">
        <w:rPr>
          <w:rFonts w:ascii="Times New Roman" w:eastAsia="楷体_GB2312" w:hAnsi="Times New Roman" w:cs="Times New Roman"/>
        </w:rPr>
        <w:t>的。</w:t>
      </w: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乙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那些讥讽阴历不好的人真是井底之蛙：中国的二十四节气从根本上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摒弃</w:t>
      </w:r>
      <w:r w:rsidRPr="000B57E7">
        <w:rPr>
          <w:rFonts w:ascii="Times New Roman" w:eastAsia="楷体_GB2312" w:hAnsi="Times New Roman" w:cs="Times New Roman"/>
          <w:u w:val="single"/>
        </w:rPr>
        <w:t>了阳历闰年闰日的设置必要，连西方人都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望洋兴叹</w:t>
      </w:r>
      <w:r w:rsidRPr="000B57E7">
        <w:rPr>
          <w:rFonts w:ascii="Times New Roman" w:eastAsia="楷体_GB2312" w:hAnsi="Times New Roman" w:cs="Times New Roman"/>
          <w:u w:val="single"/>
        </w:rPr>
        <w:t>。</w:t>
      </w:r>
    </w:p>
    <w:p w:rsidR="006A390D" w:rsidRDefault="006A390D" w:rsidP="000B57E7">
      <w:pPr>
        <w:pStyle w:val="a3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A390D">
        <w:rPr>
          <w:rFonts w:ascii="IPAPANNEW" w:hAnsi="IPAPANNEW" w:cs="Times New Roman"/>
        </w:rPr>
        <w:t>[</w:t>
      </w:r>
      <w:r w:rsidRPr="006A390D">
        <w:rPr>
          <w:rFonts w:ascii="IPAPANNEW" w:hAnsi="IPAPANNEW" w:cs="Times New Roman"/>
        </w:rPr>
        <w:t>丙</w:t>
      </w:r>
      <w:r w:rsidRPr="006A390D">
        <w:rPr>
          <w:rFonts w:ascii="IPAPANNEW" w:hAnsi="IPAPANNEW" w:cs="Times New Roman"/>
        </w:rPr>
        <w:t>]</w:t>
      </w:r>
      <w:r w:rsidRPr="000B57E7">
        <w:rPr>
          <w:rFonts w:ascii="Times New Roman" w:eastAsia="楷体_GB2312" w:hAnsi="Times New Roman" w:cs="Times New Roman"/>
          <w:u w:val="single"/>
        </w:rPr>
        <w:t>至于中国农历的月份有三十天的，与月亮的望朔周期合拍</w:t>
      </w:r>
      <w:r w:rsidRPr="000B57E7">
        <w:rPr>
          <w:rFonts w:ascii="Times New Roman" w:eastAsia="楷体_GB2312" w:hAnsi="Times New Roman" w:cs="Times New Roman"/>
          <w:u w:val="single"/>
        </w:rPr>
        <w:t>(</w:t>
      </w:r>
      <w:r w:rsidRPr="000B57E7">
        <w:rPr>
          <w:rFonts w:ascii="Times New Roman" w:eastAsia="楷体_GB2312" w:hAnsi="Times New Roman" w:cs="Times New Roman"/>
          <w:u w:val="single"/>
        </w:rPr>
        <w:t>也有二十九天的</w:t>
      </w:r>
      <w:r w:rsidRPr="000B57E7">
        <w:rPr>
          <w:rFonts w:ascii="Times New Roman" w:eastAsia="楷体_GB2312" w:hAnsi="Times New Roman" w:cs="Times New Roman"/>
          <w:u w:val="single"/>
        </w:rPr>
        <w:t>)</w:t>
      </w:r>
      <w:r w:rsidRPr="000B57E7">
        <w:rPr>
          <w:rFonts w:ascii="Times New Roman" w:eastAsia="楷体_GB2312" w:hAnsi="Times New Roman" w:cs="Times New Roman"/>
          <w:u w:val="single"/>
        </w:rPr>
        <w:t>，但与太阳年不合拍，</w:t>
      </w:r>
      <w:r w:rsidRPr="000B57E7">
        <w:rPr>
          <w:rFonts w:ascii="Times New Roman" w:eastAsia="楷体_GB2312" w:hAnsi="Times New Roman" w:cs="Times New Roman"/>
          <w:u w:val="single"/>
          <w:em w:val="underDot"/>
        </w:rPr>
        <w:t>因此</w:t>
      </w:r>
      <w:r w:rsidRPr="000B57E7">
        <w:rPr>
          <w:rFonts w:ascii="Times New Roman" w:eastAsia="楷体_GB2312" w:hAnsi="Times New Roman" w:cs="Times New Roman"/>
          <w:u w:val="single"/>
        </w:rPr>
        <w:t>就有闰整个月的现象发生。</w:t>
      </w:r>
      <w:r w:rsidRPr="006A390D">
        <w:rPr>
          <w:rFonts w:ascii="Times New Roman" w:eastAsia="楷体_GB2312" w:hAnsi="Times New Roman" w:cs="Times New Roman"/>
        </w:rPr>
        <w:t>一般来说，二十四节气中的某个节气是固定要在某个月份出现的，如果超月份出现，就闰上个月。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文段中的加点词语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运用不正确的一项是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独一无二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摒弃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望洋兴叹</w:t>
      </w:r>
      <w:r>
        <w:rPr>
          <w:rFonts w:ascii="Times New Roman" w:hAnsi="Times New Roman" w:cs="Times New Roman"/>
        </w:rPr>
        <w:t xml:space="preserve">  </w:t>
      </w:r>
      <w:r w:rsidR="000B57E7">
        <w:rPr>
          <w:rFonts w:ascii="Times New Roman" w:hAnsi="Times New Roman" w:cs="Times New Roman"/>
        </w:rPr>
        <w:tab/>
      </w:r>
      <w:r w:rsidRPr="006A390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因此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C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A</w:t>
      </w:r>
      <w:r w:rsidRPr="006A390D">
        <w:rPr>
          <w:rFonts w:ascii="Times New Roman" w:eastAsia="仿宋_GB2312" w:hAnsi="Times New Roman" w:cs="Times New Roman"/>
        </w:rPr>
        <w:t>项独一无二：没有相同的，没有可以相比的。使用正确。</w:t>
      </w:r>
      <w:r w:rsidRPr="006A390D">
        <w:rPr>
          <w:rFonts w:ascii="Times New Roman" w:eastAsia="仿宋_GB2312" w:hAnsi="Times New Roman" w:cs="Times New Roman"/>
        </w:rPr>
        <w:t>B</w:t>
      </w:r>
      <w:r w:rsidRPr="006A390D">
        <w:rPr>
          <w:rFonts w:ascii="Times New Roman" w:eastAsia="仿宋_GB2312" w:hAnsi="Times New Roman" w:cs="Times New Roman"/>
        </w:rPr>
        <w:t>项摒弃：舍弃。使用正确。</w:t>
      </w:r>
      <w:r w:rsidRPr="006A390D">
        <w:rPr>
          <w:rFonts w:ascii="Times New Roman" w:eastAsia="仿宋_GB2312" w:hAnsi="Times New Roman" w:cs="Times New Roman"/>
        </w:rPr>
        <w:t>C</w:t>
      </w:r>
      <w:r w:rsidRPr="006A390D">
        <w:rPr>
          <w:rFonts w:ascii="Times New Roman" w:eastAsia="仿宋_GB2312" w:hAnsi="Times New Roman" w:cs="Times New Roman"/>
        </w:rPr>
        <w:t>项望洋兴叹：本义指在伟大的事物面前感叹自己的渺小，今多指要做一件事而力量不够，感到无可奈何。语境中强调的是西方人对中国二十四节气的赞叹，因此该成语使用不恰当。</w:t>
      </w:r>
      <w:r w:rsidRPr="006A390D">
        <w:rPr>
          <w:rFonts w:ascii="Times New Roman" w:eastAsia="仿宋_GB2312" w:hAnsi="Times New Roman" w:cs="Times New Roman"/>
        </w:rPr>
        <w:t>D</w:t>
      </w:r>
      <w:r w:rsidRPr="006A390D">
        <w:rPr>
          <w:rFonts w:ascii="Times New Roman" w:eastAsia="仿宋_GB2312" w:hAnsi="Times New Roman" w:cs="Times New Roman"/>
        </w:rPr>
        <w:t>项因此：连词，因为这个，表示结果。使用正确。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文段中画线的甲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丙句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标点有误的一项是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  </w:t>
      </w: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丙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C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括号及其内容应移至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有三十天的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后面。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没有语病的一项是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中华文化博大精深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神话故事更是其中的瑰宝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不仅展示了古代劳动人民勤劳勇敢的美好品质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更体现了他们天马行空的浪漫想象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随着互联网的发展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使得网络购物成为人们越来越喜欢的购物方式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然而随之而来的也有大量的诈骗事件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这让人防不胜防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移动数据流量与生活的关联度越来越高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根据国家统计局的最新数据显示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上半年我国移动互联网用户累计使用流量达</w:t>
      </w:r>
      <w:r w:rsidRPr="006A390D">
        <w:rPr>
          <w:rFonts w:ascii="Times New Roman" w:hAnsi="Times New Roman" w:cs="Times New Roman"/>
        </w:rPr>
        <w:t>88.9</w:t>
      </w:r>
      <w:r w:rsidRPr="006A390D">
        <w:rPr>
          <w:rFonts w:ascii="Times New Roman" w:hAnsi="Times New Roman" w:cs="Times New Roman"/>
        </w:rPr>
        <w:t>亿</w:t>
      </w:r>
      <w:r w:rsidRPr="006A390D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平均下来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每个人用掉了好几个</w:t>
      </w:r>
      <w:r w:rsidRPr="006A390D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一批以跨国公司为投资主体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具有高科技开发能力的项目正落户昆山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初步形成了电子资讯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精密机械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精细化工</w:t>
      </w:r>
      <w:r>
        <w:rPr>
          <w:rFonts w:ascii="Times New Roman" w:hAnsi="Times New Roman" w:cs="Times New Roman"/>
        </w:rPr>
        <w:t>、</w:t>
      </w:r>
      <w:r w:rsidRPr="006A390D">
        <w:rPr>
          <w:rFonts w:ascii="Times New Roman" w:hAnsi="Times New Roman" w:cs="Times New Roman"/>
        </w:rPr>
        <w:t>新型建材等几大主导产业</w:t>
      </w:r>
      <w:r>
        <w:rPr>
          <w:rFonts w:ascii="Times New Roman" w:hAnsi="Times New Roman" w:cs="Times New Roman"/>
        </w:rPr>
        <w:t>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D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A390D">
        <w:rPr>
          <w:rFonts w:ascii="Times New Roman" w:eastAsia="仿宋_GB2312" w:hAnsi="Times New Roman" w:cs="Times New Roman"/>
        </w:rPr>
        <w:t>A</w:t>
      </w:r>
      <w:r w:rsidRPr="006A390D">
        <w:rPr>
          <w:rFonts w:ascii="Times New Roman" w:eastAsia="仿宋_GB2312" w:hAnsi="Times New Roman" w:cs="Times New Roman"/>
        </w:rPr>
        <w:t>项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不仅展示了古代劳动人民勤劳勇敢的美好品质，更体现了他们天马行空的浪漫想象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语序不当，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不仅</w:t>
      </w:r>
      <w:r w:rsidRPr="006A390D">
        <w:rPr>
          <w:rFonts w:hAnsi="宋体" w:cs="Times New Roman"/>
        </w:rPr>
        <w:t>……</w:t>
      </w:r>
      <w:r w:rsidRPr="006A390D">
        <w:rPr>
          <w:rFonts w:ascii="Times New Roman" w:eastAsia="仿宋_GB2312" w:hAnsi="Times New Roman" w:cs="Times New Roman"/>
        </w:rPr>
        <w:t>更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是表示递进关系的关联词，故应改为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不仅展示了他们天马行空的浪漫想象，更体现了古代劳动人民勤劳勇敢的美好品质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。</w:t>
      </w:r>
      <w:r w:rsidRPr="006A390D">
        <w:rPr>
          <w:rFonts w:ascii="Times New Roman" w:eastAsia="仿宋_GB2312" w:hAnsi="Times New Roman" w:cs="Times New Roman"/>
        </w:rPr>
        <w:t>B</w:t>
      </w:r>
      <w:r w:rsidRPr="006A390D">
        <w:rPr>
          <w:rFonts w:ascii="Times New Roman" w:eastAsia="仿宋_GB2312" w:hAnsi="Times New Roman" w:cs="Times New Roman"/>
        </w:rPr>
        <w:t>项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随着</w:t>
      </w:r>
      <w:r w:rsidRPr="006A390D">
        <w:rPr>
          <w:rFonts w:hAnsi="宋体" w:cs="Times New Roman"/>
        </w:rPr>
        <w:t>……</w:t>
      </w:r>
      <w:r w:rsidRPr="006A390D">
        <w:rPr>
          <w:rFonts w:ascii="Times New Roman" w:eastAsia="仿宋_GB2312" w:hAnsi="Times New Roman" w:cs="Times New Roman"/>
        </w:rPr>
        <w:t>使得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介词滥用造成主语残缺，应去掉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随着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或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使得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。</w:t>
      </w:r>
      <w:r w:rsidRPr="006A390D">
        <w:rPr>
          <w:rFonts w:ascii="Times New Roman" w:eastAsia="仿宋_GB2312" w:hAnsi="Times New Roman" w:cs="Times New Roman"/>
        </w:rPr>
        <w:t>C</w:t>
      </w:r>
      <w:r w:rsidRPr="006A390D">
        <w:rPr>
          <w:rFonts w:ascii="Times New Roman" w:eastAsia="仿宋_GB2312" w:hAnsi="Times New Roman" w:cs="Times New Roman"/>
        </w:rPr>
        <w:t>项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根据国家统计局的最新数据显示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句式杂糅，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国家统计局的最新数据显示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与</w:t>
      </w:r>
      <w:r w:rsidRPr="006A390D">
        <w:rPr>
          <w:rFonts w:hAnsi="宋体" w:cs="Times New Roman"/>
        </w:rPr>
        <w:t>“</w:t>
      </w:r>
      <w:r w:rsidRPr="006A390D">
        <w:rPr>
          <w:rFonts w:ascii="Times New Roman" w:eastAsia="仿宋_GB2312" w:hAnsi="Times New Roman" w:cs="Times New Roman"/>
        </w:rPr>
        <w:t>根据国家统计局的最新数据</w:t>
      </w:r>
      <w:r w:rsidRPr="006A390D">
        <w:rPr>
          <w:rFonts w:hAnsi="宋体" w:cs="Times New Roman"/>
        </w:rPr>
        <w:t>”</w:t>
      </w:r>
      <w:r w:rsidRPr="006A390D">
        <w:rPr>
          <w:rFonts w:ascii="Times New Roman" w:eastAsia="仿宋_GB2312" w:hAnsi="Times New Roman" w:cs="Times New Roman"/>
        </w:rPr>
        <w:t>两种句式杂糅，可保留其一。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6A390D">
        <w:rPr>
          <w:rFonts w:ascii="Times New Roman" w:hAnsi="Times New Roman" w:cs="Times New Roman"/>
        </w:rPr>
        <w:t>每处不超过</w:t>
      </w:r>
      <w:r w:rsidRPr="006A390D">
        <w:rPr>
          <w:rFonts w:ascii="Times New Roman" w:hAnsi="Times New Roman" w:cs="Times New Roman"/>
        </w:rPr>
        <w:t>15</w:t>
      </w:r>
      <w:r w:rsidRPr="006A390D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6A390D" w:rsidRDefault="006A390D" w:rsidP="000B57E7">
      <w:pPr>
        <w:pStyle w:val="a3"/>
        <w:tabs>
          <w:tab w:val="left" w:pos="3261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6A390D">
        <w:rPr>
          <w:rFonts w:ascii="Times New Roman" w:eastAsia="楷体_GB2312" w:hAnsi="Times New Roman" w:cs="Times New Roman"/>
        </w:rPr>
        <w:t>一篇文章写得生动不生动，</w:t>
      </w:r>
      <w:r w:rsidRPr="006A390D">
        <w:rPr>
          <w:rFonts w:eastAsia="楷体_GB2312" w:hAnsi="宋体" w:cs="Times New Roman"/>
        </w:rPr>
        <w:t>①</w:t>
      </w:r>
      <w:r w:rsidRPr="006A390D">
        <w:rPr>
          <w:rFonts w:ascii="Times New Roman" w:eastAsia="楷体_GB2312" w:hAnsi="Times New Roman" w:cs="Times New Roman"/>
        </w:rPr>
        <w:t>________________________________</w:t>
      </w:r>
      <w:r w:rsidRPr="006A390D">
        <w:rPr>
          <w:rFonts w:ascii="Times New Roman" w:eastAsia="楷体_GB2312" w:hAnsi="Times New Roman" w:cs="Times New Roman"/>
        </w:rPr>
        <w:t>。最重要的是，作者对于所写的事物要有深刻的认识。有了这一点，文章无论是义正词严，还是轻松活泼，都会使人体会到内在的思想威力。这是文章生动的基础。没有这一点，仅仅在文字上变花样，</w:t>
      </w:r>
      <w:r w:rsidRPr="006A390D">
        <w:rPr>
          <w:rFonts w:eastAsia="楷体_GB2312" w:hAnsi="宋体" w:cs="Times New Roman"/>
        </w:rPr>
        <w:t>②</w:t>
      </w:r>
      <w:r w:rsidRPr="006A390D">
        <w:rPr>
          <w:rFonts w:ascii="Times New Roman" w:eastAsia="楷体_GB2312" w:hAnsi="Times New Roman" w:cs="Times New Roman"/>
        </w:rPr>
        <w:t>________________________________</w:t>
      </w:r>
      <w:r w:rsidRPr="006A390D">
        <w:rPr>
          <w:rFonts w:ascii="Times New Roman" w:eastAsia="楷体_GB2312" w:hAnsi="Times New Roman" w:cs="Times New Roman"/>
        </w:rPr>
        <w:t>。但是，仅仅对事物有深刻的认识还不够，写文章就是要把这种认识表达出来，在这个表达过程中，文章写得生动不生动，很大程度上取决于</w:t>
      </w:r>
      <w:r w:rsidRPr="006A390D">
        <w:rPr>
          <w:rFonts w:eastAsia="楷体_GB2312" w:hAnsi="宋体" w:cs="Times New Roman"/>
        </w:rPr>
        <w:t>③</w:t>
      </w:r>
      <w:r w:rsidRPr="006A390D">
        <w:rPr>
          <w:rFonts w:ascii="Times New Roman" w:eastAsia="楷体_GB2312" w:hAnsi="Times New Roman" w:cs="Times New Roman"/>
        </w:rPr>
        <w:t>________________________________</w:t>
      </w:r>
      <w:r w:rsidRPr="006A390D">
        <w:rPr>
          <w:rFonts w:ascii="Times New Roman" w:eastAsia="楷体_GB2312" w:hAnsi="Times New Roman" w:cs="Times New Roman"/>
        </w:rPr>
        <w:t>。从这一方面说，生动的文章就是富有想象力的文章。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6A390D">
        <w:rPr>
          <w:rFonts w:hAnsi="宋体" w:cs="Times New Roman"/>
        </w:rPr>
        <w:t>①</w:t>
      </w:r>
      <w:r w:rsidRPr="006A390D">
        <w:rPr>
          <w:rFonts w:ascii="Times New Roman" w:hAnsi="Times New Roman" w:cs="Times New Roman"/>
        </w:rPr>
        <w:t>和作者多方面的素养有关系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hAnsi="宋体" w:cs="Times New Roman"/>
        </w:rPr>
        <w:t>②</w:t>
      </w:r>
      <w:r w:rsidRPr="006A390D">
        <w:rPr>
          <w:rFonts w:ascii="Times New Roman" w:hAnsi="Times New Roman" w:cs="Times New Roman"/>
        </w:rPr>
        <w:t>是很难把文章写得生动的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hAnsi="宋体" w:cs="Times New Roman"/>
        </w:rPr>
        <w:t>③</w:t>
      </w:r>
      <w:r w:rsidRPr="006A390D">
        <w:rPr>
          <w:rFonts w:ascii="Times New Roman" w:hAnsi="Times New Roman" w:cs="Times New Roman"/>
        </w:rPr>
        <w:t>作者是否充分发挥了他的想象力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二、古诗文默写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A390D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只选</w:t>
      </w:r>
      <w:r w:rsidRPr="006A390D">
        <w:rPr>
          <w:rFonts w:ascii="Times New Roman" w:hAnsi="Times New Roman" w:cs="Times New Roman"/>
        </w:rPr>
        <w:t>3</w:t>
      </w:r>
      <w:r w:rsidRPr="006A390D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不知老之将至云尔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淇则有岸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  <w:r w:rsidRPr="006A390D">
        <w:rPr>
          <w:rFonts w:ascii="Times New Roman" w:hAnsi="Times New Roman" w:cs="Times New Roman"/>
        </w:rPr>
        <w:t>总角之宴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《诗经</w:t>
      </w:r>
      <w:r w:rsidRPr="006A390D">
        <w:rPr>
          <w:rFonts w:ascii="Times New Roman" w:hAnsi="Times New Roman" w:cs="Times New Roman"/>
        </w:rPr>
        <w:t>·</w:t>
      </w:r>
      <w:r w:rsidRPr="006A390D">
        <w:rPr>
          <w:rFonts w:ascii="Times New Roman" w:hAnsi="Times New Roman" w:cs="Times New Roman"/>
        </w:rPr>
        <w:t>氓》</w:t>
      </w:r>
      <w:r>
        <w:rPr>
          <w:rFonts w:ascii="Times New Roman" w:hAnsi="Times New Roman" w:cs="Times New Roman"/>
        </w:rPr>
        <w:t>)</w:t>
      </w:r>
    </w:p>
    <w:p w:rsidR="000B57E7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假舆马者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非利足也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；</w:t>
      </w:r>
      <w:r w:rsidRPr="006A390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非能水也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而绝江河</w:t>
      </w:r>
      <w:r>
        <w:rPr>
          <w:rFonts w:ascii="Times New Roman" w:hAnsi="Times New Roman" w:cs="Times New Roman"/>
        </w:rPr>
        <w:t>。</w:t>
      </w:r>
    </w:p>
    <w:p w:rsidR="006A390D" w:rsidRDefault="006A390D" w:rsidP="000B57E7">
      <w:pPr>
        <w:pStyle w:val="a3"/>
        <w:tabs>
          <w:tab w:val="left" w:pos="3261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《荀子</w:t>
      </w:r>
      <w:r w:rsidRPr="006A390D">
        <w:rPr>
          <w:rFonts w:ascii="Times New Roman" w:hAnsi="Times New Roman" w:cs="Times New Roman"/>
        </w:rPr>
        <w:t>·</w:t>
      </w:r>
      <w:r w:rsidRPr="006A390D">
        <w:rPr>
          <w:rFonts w:ascii="Times New Roman" w:hAnsi="Times New Roman" w:cs="Times New Roman"/>
        </w:rPr>
        <w:t>劝学》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并力西向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则吾恐秦人食之不得下咽也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苏洵《六国论》</w:t>
      </w:r>
      <w:r>
        <w:rPr>
          <w:rFonts w:ascii="Times New Roman" w:hAnsi="Times New Roman" w:cs="Times New Roman"/>
        </w:rPr>
        <w:t>)</w:t>
      </w:r>
    </w:p>
    <w:p w:rsidR="006A390D" w:rsidRDefault="006A390D" w:rsidP="00436DE9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空山不见人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但闻人语响</w:t>
      </w:r>
      <w:r>
        <w:rPr>
          <w:rFonts w:ascii="Times New Roman" w:hAnsi="Times New Roman" w:cs="Times New Roman"/>
        </w:rPr>
        <w:t>。</w:t>
      </w:r>
      <w:r w:rsidRPr="006A390D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6A390D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王维《鹿柴》</w:t>
      </w:r>
      <w:r>
        <w:rPr>
          <w:rFonts w:ascii="Times New Roman" w:hAnsi="Times New Roman" w:cs="Times New Roman"/>
        </w:rPr>
        <w:t>)</w:t>
      </w:r>
    </w:p>
    <w:p w:rsidR="00F6239E" w:rsidRPr="006A390D" w:rsidRDefault="006A390D" w:rsidP="0015153A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6A390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发愤忘食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乐以忘忧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隰则有泮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言笑晏晏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而致千里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假舟楫者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以赂秦之地封天下之谋臣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以事秦之心礼天下之奇才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A390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A390D">
        <w:rPr>
          <w:rFonts w:ascii="Times New Roman" w:hAnsi="Times New Roman" w:cs="Times New Roman"/>
        </w:rPr>
        <w:t>返景入深林</w:t>
      </w:r>
      <w:r>
        <w:rPr>
          <w:rFonts w:ascii="Times New Roman" w:hAnsi="Times New Roman" w:cs="Times New Roman"/>
        </w:rPr>
        <w:t xml:space="preserve">　</w:t>
      </w:r>
      <w:r w:rsidRPr="006A390D">
        <w:rPr>
          <w:rFonts w:ascii="Times New Roman" w:hAnsi="Times New Roman" w:cs="Times New Roman"/>
        </w:rPr>
        <w:t>复照青苔上</w:t>
      </w:r>
      <w:bookmarkStart w:id="0" w:name="_GoBack"/>
      <w:bookmarkEnd w:id="0"/>
    </w:p>
    <w:sectPr w:rsidR="00F6239E" w:rsidRPr="006A390D" w:rsidSect="00F6239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955" w:rsidRDefault="00794955" w:rsidP="00436DE9">
      <w:r>
        <w:separator/>
      </w:r>
    </w:p>
  </w:endnote>
  <w:endnote w:type="continuationSeparator" w:id="0">
    <w:p w:rsidR="00794955" w:rsidRDefault="00794955" w:rsidP="0043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955" w:rsidRDefault="00794955" w:rsidP="00436DE9">
      <w:r>
        <w:separator/>
      </w:r>
    </w:p>
  </w:footnote>
  <w:footnote w:type="continuationSeparator" w:id="0">
    <w:p w:rsidR="00794955" w:rsidRDefault="00794955" w:rsidP="00436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239E"/>
    <w:rsid w:val="000B57E7"/>
    <w:rsid w:val="0015153A"/>
    <w:rsid w:val="00202107"/>
    <w:rsid w:val="00214F97"/>
    <w:rsid w:val="0021607B"/>
    <w:rsid w:val="00436DE9"/>
    <w:rsid w:val="00566AB2"/>
    <w:rsid w:val="006745DA"/>
    <w:rsid w:val="006A390D"/>
    <w:rsid w:val="007479D3"/>
    <w:rsid w:val="00794955"/>
    <w:rsid w:val="008614EF"/>
    <w:rsid w:val="00A522F0"/>
    <w:rsid w:val="00D63A4D"/>
    <w:rsid w:val="00D9403B"/>
    <w:rsid w:val="00EB3317"/>
    <w:rsid w:val="00EE1D93"/>
    <w:rsid w:val="00F6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5AFFE0-D7FC-47A1-9EF3-15F891FA2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A39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6A390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6A390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6A390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6A39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A390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A390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A390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6239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436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36DE9"/>
    <w:rPr>
      <w:kern w:val="2"/>
      <w:sz w:val="18"/>
      <w:szCs w:val="18"/>
    </w:rPr>
  </w:style>
  <w:style w:type="paragraph" w:styleId="a5">
    <w:name w:val="footer"/>
    <w:basedOn w:val="a"/>
    <w:link w:val="Char0"/>
    <w:rsid w:val="00436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36DE9"/>
    <w:rPr>
      <w:kern w:val="2"/>
      <w:sz w:val="18"/>
      <w:szCs w:val="18"/>
    </w:rPr>
  </w:style>
  <w:style w:type="table" w:styleId="a6">
    <w:name w:val="Table Grid"/>
    <w:basedOn w:val="a1"/>
    <w:rsid w:val="00D94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703</Words>
  <Characters>4010</Characters>
  <Application>Microsoft Office Word</Application>
  <DocSecurity>0</DocSecurity>
  <Lines>33</Lines>
  <Paragraphs>9</Paragraphs>
  <ScaleCrop>false</ScaleCrop>
  <Company>Microsoft China</Company>
  <LinksUpToDate>false</LinksUpToDate>
  <CharactersWithSpaces>4704</CharactersWithSpaces>
  <SharedDoc>false</SharedDoc>
  <HLinks>
    <vt:vector size="168" baseType="variant">
      <vt:variant>
        <vt:i4>640087662</vt:i4>
      </vt:variant>
      <vt:variant>
        <vt:i4>2174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2234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1152166907</vt:i4>
      </vt:variant>
      <vt:variant>
        <vt:i4>4038</vt:i4>
      </vt:variant>
      <vt:variant>
        <vt:i4>1027</vt:i4>
      </vt:variant>
      <vt:variant>
        <vt:i4>1</vt:i4>
      </vt:variant>
      <vt:variant>
        <vt:lpwstr>\\张红\f\原文件\2019\大二轮\二轮\语文  浙江\Y39.TIF</vt:lpwstr>
      </vt:variant>
      <vt:variant>
        <vt:lpwstr/>
      </vt:variant>
      <vt:variant>
        <vt:i4>1152101362</vt:i4>
      </vt:variant>
      <vt:variant>
        <vt:i4>8772</vt:i4>
      </vt:variant>
      <vt:variant>
        <vt:i4>1028</vt:i4>
      </vt:variant>
      <vt:variant>
        <vt:i4>1</vt:i4>
      </vt:variant>
      <vt:variant>
        <vt:lpwstr>\\张红\f\原文件\2019\大二轮\二轮\语文  浙江\Y40.TIF</vt:lpwstr>
      </vt:variant>
      <vt:variant>
        <vt:lpwstr/>
      </vt:variant>
      <vt:variant>
        <vt:i4>640087662</vt:i4>
      </vt:variant>
      <vt:variant>
        <vt:i4>8856</vt:i4>
      </vt:variant>
      <vt:variant>
        <vt:i4>1029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8910</vt:i4>
      </vt:variant>
      <vt:variant>
        <vt:i4>1030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12222</vt:i4>
      </vt:variant>
      <vt:variant>
        <vt:i4>1031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12282</vt:i4>
      </vt:variant>
      <vt:variant>
        <vt:i4>1032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22274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22334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36398</vt:i4>
      </vt:variant>
      <vt:variant>
        <vt:i4>1035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36458</vt:i4>
      </vt:variant>
      <vt:variant>
        <vt:i4>1036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48008</vt:i4>
      </vt:variant>
      <vt:variant>
        <vt:i4>1037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48068</vt:i4>
      </vt:variant>
      <vt:variant>
        <vt:i4>1038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52246</vt:i4>
      </vt:variant>
      <vt:variant>
        <vt:i4>1039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52300</vt:i4>
      </vt:variant>
      <vt:variant>
        <vt:i4>1040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90540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90594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92702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92762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1598128092</vt:i4>
      </vt:variant>
      <vt:variant>
        <vt:i4>115476</vt:i4>
      </vt:variant>
      <vt:variant>
        <vt:i4>1045</vt:i4>
      </vt:variant>
      <vt:variant>
        <vt:i4>1</vt:i4>
      </vt:variant>
      <vt:variant>
        <vt:lpwstr>\\张红\f\原文件\2019\大二轮\二轮\语文  浙江\高效二练.TIF</vt:lpwstr>
      </vt:variant>
      <vt:variant>
        <vt:lpwstr/>
      </vt:variant>
      <vt:variant>
        <vt:i4>1156361186</vt:i4>
      </vt:variant>
      <vt:variant>
        <vt:i4>115770</vt:i4>
      </vt:variant>
      <vt:variant>
        <vt:i4>1046</vt:i4>
      </vt:variant>
      <vt:variant>
        <vt:i4>1</vt:i4>
      </vt:variant>
      <vt:variant>
        <vt:lpwstr>\\张红\f\原文件\2019\大二轮\二轮\语文  浙江\LS5.TIF</vt:lpwstr>
      </vt:variant>
      <vt:variant>
        <vt:lpwstr/>
      </vt:variant>
      <vt:variant>
        <vt:i4>1156361185</vt:i4>
      </vt:variant>
      <vt:variant>
        <vt:i4>117950</vt:i4>
      </vt:variant>
      <vt:variant>
        <vt:i4>1047</vt:i4>
      </vt:variant>
      <vt:variant>
        <vt:i4>1</vt:i4>
      </vt:variant>
      <vt:variant>
        <vt:lpwstr>\\张红\f\原文件\2019\大二轮\二轮\语文  浙江\LS6.TIF</vt:lpwstr>
      </vt:variant>
      <vt:variant>
        <vt:lpwstr/>
      </vt:variant>
      <vt:variant>
        <vt:i4>640087662</vt:i4>
      </vt:variant>
      <vt:variant>
        <vt:i4>125608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125662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125956</vt:i4>
      </vt:variant>
      <vt:variant>
        <vt:i4>1050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131122</vt:i4>
      </vt:variant>
      <vt:variant>
        <vt:i4>1051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131182</vt:i4>
      </vt:variant>
      <vt:variant>
        <vt:i4>1052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11</cp:revision>
  <dcterms:created xsi:type="dcterms:W3CDTF">2019-09-24T06:42:00Z</dcterms:created>
  <dcterms:modified xsi:type="dcterms:W3CDTF">2019-10-26T00:46:00Z</dcterms:modified>
</cp:coreProperties>
</file>